
<file path=[Content_Types].xml><?xml version="1.0" encoding="utf-8"?>
<Types xmlns="http://schemas.openxmlformats.org/package/2006/content-types">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0114FE" w14:textId="7FE1B805" w:rsidR="004E1045" w:rsidRPr="00C126D8" w:rsidRDefault="004E1045" w:rsidP="004E1045">
      <w:pPr>
        <w:jc w:val="right"/>
        <w:rPr>
          <w:rFonts w:eastAsiaTheme="minorHAnsi"/>
        </w:rPr>
      </w:pPr>
      <w:r w:rsidRPr="00C126D8">
        <w:rPr>
          <w:rFonts w:eastAsiaTheme="minorHAnsi"/>
        </w:rPr>
        <w:t>2026年</w:t>
      </w:r>
      <w:r w:rsidR="00E53112">
        <w:rPr>
          <w:rFonts w:eastAsiaTheme="minorHAnsi" w:hint="eastAsia"/>
        </w:rPr>
        <w:t>9</w:t>
      </w:r>
      <w:r w:rsidRPr="00C126D8">
        <w:rPr>
          <w:rFonts w:eastAsiaTheme="minorHAnsi"/>
        </w:rPr>
        <w:t>月</w:t>
      </w:r>
      <w:r w:rsidR="00E53112">
        <w:rPr>
          <w:rFonts w:eastAsiaTheme="minorHAnsi" w:hint="eastAsia"/>
        </w:rPr>
        <w:t>14</w:t>
      </w:r>
      <w:r w:rsidRPr="00C126D8">
        <w:rPr>
          <w:rFonts w:eastAsiaTheme="minorHAnsi"/>
        </w:rPr>
        <w:t>日</w:t>
      </w:r>
    </w:p>
    <w:p w14:paraId="638F13D0" w14:textId="77777777" w:rsidR="004E1045" w:rsidRDefault="004E1045" w:rsidP="004E1045">
      <w:pPr>
        <w:jc w:val="right"/>
        <w:rPr>
          <w:rFonts w:eastAsiaTheme="minorHAnsi"/>
        </w:rPr>
      </w:pPr>
      <w:r w:rsidRPr="00C126D8">
        <w:rPr>
          <w:rFonts w:eastAsiaTheme="minorHAnsi"/>
        </w:rPr>
        <w:t>名城大学がんプロ運営委員会</w:t>
      </w:r>
    </w:p>
    <w:p w14:paraId="02F7F91B" w14:textId="77777777" w:rsidR="004E1045" w:rsidRPr="00C126D8" w:rsidRDefault="004E1045" w:rsidP="004E1045">
      <w:pPr>
        <w:jc w:val="right"/>
        <w:rPr>
          <w:rFonts w:eastAsiaTheme="minorHAnsi"/>
        </w:rPr>
      </w:pPr>
    </w:p>
    <w:p w14:paraId="7E1C3734" w14:textId="77777777" w:rsidR="004E1045" w:rsidRPr="00C126D8" w:rsidRDefault="004E1045" w:rsidP="004E1045">
      <w:pPr>
        <w:jc w:val="center"/>
        <w:rPr>
          <w:rFonts w:eastAsiaTheme="minorHAnsi"/>
        </w:rPr>
      </w:pPr>
    </w:p>
    <w:p w14:paraId="1B7EC127" w14:textId="0BF1AE9E" w:rsidR="004E1045" w:rsidRPr="00C126D8" w:rsidRDefault="004E1045" w:rsidP="004E1045">
      <w:pPr>
        <w:jc w:val="center"/>
        <w:rPr>
          <w:rFonts w:eastAsiaTheme="minorHAnsi"/>
        </w:rPr>
      </w:pPr>
      <w:r w:rsidRPr="00C126D8">
        <w:rPr>
          <w:rFonts w:eastAsiaTheme="minorHAnsi"/>
        </w:rPr>
        <w:t>2026年度</w:t>
      </w:r>
      <w:r w:rsidR="00E53112">
        <w:rPr>
          <w:rFonts w:eastAsiaTheme="minorHAnsi" w:hint="eastAsia"/>
        </w:rPr>
        <w:t>東海がん専門医療人材養成プランセミナー（連携大学共同開催シンポジウム）</w:t>
      </w:r>
      <w:r w:rsidR="00E53112" w:rsidRPr="00C126D8">
        <w:rPr>
          <w:rFonts w:eastAsiaTheme="minorHAnsi"/>
        </w:rPr>
        <w:t xml:space="preserve"> </w:t>
      </w:r>
    </w:p>
    <w:p w14:paraId="68C4B7ED" w14:textId="77777777" w:rsidR="004E1045" w:rsidRPr="00C126D8" w:rsidRDefault="004E1045" w:rsidP="004E1045">
      <w:pPr>
        <w:jc w:val="center"/>
        <w:rPr>
          <w:rFonts w:eastAsiaTheme="minorHAnsi"/>
        </w:rPr>
      </w:pPr>
      <w:r w:rsidRPr="00C126D8">
        <w:rPr>
          <w:rFonts w:eastAsiaTheme="minorHAnsi" w:hint="eastAsia"/>
        </w:rPr>
        <w:t>実施</w:t>
      </w:r>
      <w:r w:rsidRPr="00C126D8">
        <w:rPr>
          <w:rFonts w:eastAsiaTheme="minorHAnsi"/>
        </w:rPr>
        <w:t>報告書</w:t>
      </w:r>
    </w:p>
    <w:p w14:paraId="5DD0F93B" w14:textId="77777777" w:rsidR="004E1045" w:rsidRPr="00C126D8" w:rsidRDefault="004E1045" w:rsidP="004E1045">
      <w:pPr>
        <w:jc w:val="left"/>
        <w:rPr>
          <w:rFonts w:eastAsiaTheme="minorHAnsi"/>
        </w:rPr>
      </w:pPr>
      <w:r>
        <w:rPr>
          <w:rFonts w:eastAsiaTheme="minorHAnsi" w:hint="eastAsia"/>
        </w:rPr>
        <w:t>【概　要】</w:t>
      </w:r>
    </w:p>
    <w:p w14:paraId="46244B21" w14:textId="0F235C7C" w:rsidR="007D5483" w:rsidRPr="00C126D8" w:rsidRDefault="007D5483" w:rsidP="007D5483">
      <w:pPr>
        <w:rPr>
          <w:rFonts w:eastAsiaTheme="minorHAnsi"/>
        </w:rPr>
      </w:pPr>
      <w:r>
        <w:rPr>
          <w:rFonts w:eastAsiaTheme="minorHAnsi" w:hint="eastAsia"/>
        </w:rPr>
        <w:t>・</w:t>
      </w:r>
      <w:r w:rsidRPr="007D5483">
        <w:rPr>
          <w:rFonts w:eastAsiaTheme="minorHAnsi" w:hint="eastAsia"/>
          <w:spacing w:val="315"/>
          <w:kern w:val="0"/>
          <w:fitText w:val="1050" w:id="-387722491"/>
        </w:rPr>
        <w:t>日</w:t>
      </w:r>
      <w:r w:rsidRPr="007D5483">
        <w:rPr>
          <w:rFonts w:eastAsiaTheme="minorHAnsi" w:hint="eastAsia"/>
          <w:kern w:val="0"/>
          <w:fitText w:val="1050" w:id="-387722491"/>
        </w:rPr>
        <w:t>時</w:t>
      </w:r>
      <w:r>
        <w:rPr>
          <w:rFonts w:eastAsiaTheme="minorHAnsi" w:hint="eastAsia"/>
        </w:rPr>
        <w:t xml:space="preserve">　　</w:t>
      </w:r>
      <w:r w:rsidRPr="00C126D8">
        <w:rPr>
          <w:rFonts w:eastAsiaTheme="minorHAnsi" w:hint="eastAsia"/>
        </w:rPr>
        <w:t>2026年</w:t>
      </w:r>
      <w:r w:rsidR="00E53112">
        <w:rPr>
          <w:rFonts w:eastAsiaTheme="minorHAnsi" w:hint="eastAsia"/>
        </w:rPr>
        <w:t>9</w:t>
      </w:r>
      <w:r w:rsidRPr="00C126D8">
        <w:rPr>
          <w:rFonts w:eastAsiaTheme="minorHAnsi" w:hint="eastAsia"/>
        </w:rPr>
        <w:t>月</w:t>
      </w:r>
      <w:r w:rsidR="00E53112">
        <w:rPr>
          <w:rFonts w:eastAsiaTheme="minorHAnsi" w:hint="eastAsia"/>
        </w:rPr>
        <w:t>12</w:t>
      </w:r>
      <w:r w:rsidRPr="00C126D8">
        <w:rPr>
          <w:rFonts w:eastAsiaTheme="minorHAnsi" w:hint="eastAsia"/>
        </w:rPr>
        <w:t>日（</w:t>
      </w:r>
      <w:r w:rsidR="00E53112">
        <w:rPr>
          <w:rFonts w:eastAsiaTheme="minorHAnsi" w:hint="eastAsia"/>
        </w:rPr>
        <w:t>土</w:t>
      </w:r>
      <w:r w:rsidRPr="00C126D8">
        <w:rPr>
          <w:rFonts w:eastAsiaTheme="minorHAnsi" w:hint="eastAsia"/>
        </w:rPr>
        <w:t>）</w:t>
      </w:r>
      <w:r w:rsidR="00E53112">
        <w:rPr>
          <w:rFonts w:eastAsiaTheme="minorHAnsi" w:hint="eastAsia"/>
        </w:rPr>
        <w:t>13：30</w:t>
      </w:r>
      <w:r w:rsidRPr="00C126D8">
        <w:rPr>
          <w:rFonts w:eastAsiaTheme="minorHAnsi" w:hint="eastAsia"/>
        </w:rPr>
        <w:t>～</w:t>
      </w:r>
      <w:r w:rsidR="00E53112">
        <w:rPr>
          <w:rFonts w:eastAsiaTheme="minorHAnsi" w:hint="eastAsia"/>
        </w:rPr>
        <w:t>16</w:t>
      </w:r>
      <w:r w:rsidRPr="00C126D8">
        <w:rPr>
          <w:rFonts w:eastAsiaTheme="minorHAnsi" w:hint="eastAsia"/>
        </w:rPr>
        <w:t>：30</w:t>
      </w:r>
    </w:p>
    <w:p w14:paraId="79631431" w14:textId="25549930" w:rsidR="007D5483" w:rsidRPr="00C126D8" w:rsidRDefault="007D5483" w:rsidP="00E53112">
      <w:pPr>
        <w:rPr>
          <w:rFonts w:eastAsiaTheme="minorHAnsi"/>
        </w:rPr>
      </w:pPr>
      <w:r>
        <w:rPr>
          <w:rFonts w:eastAsiaTheme="minorHAnsi" w:hint="eastAsia"/>
        </w:rPr>
        <w:t>・</w:t>
      </w:r>
      <w:r w:rsidRPr="00E53112">
        <w:rPr>
          <w:rFonts w:eastAsiaTheme="minorHAnsi" w:hint="eastAsia"/>
          <w:spacing w:val="315"/>
          <w:kern w:val="0"/>
          <w:fitText w:val="1050" w:id="-387722490"/>
        </w:rPr>
        <w:t>会</w:t>
      </w:r>
      <w:r w:rsidRPr="00E53112">
        <w:rPr>
          <w:rFonts w:eastAsiaTheme="minorHAnsi" w:hint="eastAsia"/>
          <w:kern w:val="0"/>
          <w:fitText w:val="1050" w:id="-387722490"/>
        </w:rPr>
        <w:t>場</w:t>
      </w:r>
      <w:r>
        <w:rPr>
          <w:rFonts w:eastAsiaTheme="minorHAnsi" w:hint="eastAsia"/>
        </w:rPr>
        <w:t xml:space="preserve">　　</w:t>
      </w:r>
      <w:r w:rsidR="00E53112" w:rsidRPr="00E53112">
        <w:rPr>
          <w:rFonts w:eastAsiaTheme="minorHAnsi" w:hint="eastAsia"/>
        </w:rPr>
        <w:t>名古屋大学医学部附属病院鶴友会館２階</w:t>
      </w:r>
      <w:r w:rsidR="00E53112">
        <w:rPr>
          <w:rFonts w:eastAsiaTheme="minorHAnsi" w:hint="eastAsia"/>
        </w:rPr>
        <w:t xml:space="preserve">　</w:t>
      </w:r>
      <w:r w:rsidR="00E53112" w:rsidRPr="00E53112">
        <w:rPr>
          <w:rFonts w:eastAsiaTheme="minorHAnsi"/>
        </w:rPr>
        <w:t>〒466-8560 名古屋市昭和区鶴舞町65 番地</w:t>
      </w:r>
    </w:p>
    <w:p w14:paraId="690A8885" w14:textId="05862437" w:rsidR="00E53112" w:rsidRPr="00C126D8" w:rsidRDefault="007D5483" w:rsidP="00E53112">
      <w:pPr>
        <w:ind w:left="1680" w:hangingChars="800" w:hanging="1680"/>
        <w:rPr>
          <w:rFonts w:eastAsiaTheme="minorHAnsi"/>
        </w:rPr>
      </w:pPr>
      <w:r>
        <w:rPr>
          <w:rFonts w:eastAsiaTheme="minorHAnsi" w:hint="eastAsia"/>
        </w:rPr>
        <w:t>・</w:t>
      </w:r>
      <w:r w:rsidRPr="007D5483">
        <w:rPr>
          <w:rFonts w:eastAsiaTheme="minorHAnsi" w:hint="eastAsia"/>
          <w:spacing w:val="315"/>
          <w:kern w:val="0"/>
          <w:fitText w:val="1050" w:id="-387722489"/>
        </w:rPr>
        <w:t>講</w:t>
      </w:r>
      <w:r w:rsidRPr="007D5483">
        <w:rPr>
          <w:rFonts w:eastAsiaTheme="minorHAnsi" w:hint="eastAsia"/>
          <w:kern w:val="0"/>
          <w:fitText w:val="1050" w:id="-387722489"/>
        </w:rPr>
        <w:t>演</w:t>
      </w:r>
      <w:r>
        <w:rPr>
          <w:rFonts w:eastAsiaTheme="minorHAnsi" w:hint="eastAsia"/>
        </w:rPr>
        <w:t xml:space="preserve">　　</w:t>
      </w:r>
      <w:r w:rsidR="00CA0150">
        <w:rPr>
          <w:rFonts w:eastAsiaTheme="minorHAnsi" w:hint="eastAsia"/>
        </w:rPr>
        <w:t>「</w:t>
      </w:r>
      <w:r w:rsidR="00E53112" w:rsidRPr="00E53112">
        <w:rPr>
          <w:rFonts w:eastAsiaTheme="minorHAnsi" w:hint="eastAsia"/>
        </w:rPr>
        <w:t>がん医療の向上を目指した薬剤師業務とがん研究</w:t>
      </w:r>
      <w:r w:rsidR="00CA0150">
        <w:rPr>
          <w:rFonts w:eastAsiaTheme="minorHAnsi" w:hint="eastAsia"/>
        </w:rPr>
        <w:t>」</w:t>
      </w:r>
    </w:p>
    <w:p w14:paraId="542445BC" w14:textId="452007D1" w:rsidR="007D5483" w:rsidRDefault="00E53112" w:rsidP="007D5483">
      <w:pPr>
        <w:ind w:firstLineChars="800" w:firstLine="1680"/>
        <w:rPr>
          <w:rFonts w:eastAsiaTheme="minorHAnsi"/>
        </w:rPr>
      </w:pPr>
      <w:r w:rsidRPr="00E53112">
        <w:rPr>
          <w:rFonts w:eastAsiaTheme="minorHAnsi"/>
        </w:rPr>
        <w:t>シンポジウム①</w:t>
      </w:r>
      <w:r>
        <w:rPr>
          <w:rFonts w:eastAsiaTheme="minorHAnsi" w:hint="eastAsia"/>
        </w:rPr>
        <w:t xml:space="preserve">　</w:t>
      </w:r>
      <w:r w:rsidRPr="00E53112">
        <w:rPr>
          <w:rFonts w:eastAsiaTheme="minorHAnsi"/>
        </w:rPr>
        <w:t>薬剤師業務：がん治療を支える薬剤師業務</w:t>
      </w:r>
    </w:p>
    <w:p w14:paraId="626DCE91" w14:textId="77777777" w:rsidR="00E53112" w:rsidRDefault="00E53112" w:rsidP="00E53112">
      <w:pPr>
        <w:ind w:firstLineChars="800" w:firstLine="1680"/>
        <w:rPr>
          <w:rFonts w:eastAsiaTheme="minorHAnsi"/>
        </w:rPr>
      </w:pPr>
      <w:r w:rsidRPr="00E53112">
        <w:rPr>
          <w:rFonts w:eastAsiaTheme="minorHAnsi" w:hint="eastAsia"/>
        </w:rPr>
        <w:t>・「がん薬物治療における</w:t>
      </w:r>
      <w:r w:rsidRPr="00E53112">
        <w:rPr>
          <w:rFonts w:eastAsiaTheme="minorHAnsi"/>
        </w:rPr>
        <w:t>PBPM の現状と今後の展開」</w:t>
      </w:r>
    </w:p>
    <w:p w14:paraId="04BC4684" w14:textId="0084B953" w:rsidR="00E53112" w:rsidRDefault="00E53112" w:rsidP="00E53112">
      <w:pPr>
        <w:ind w:firstLineChars="900" w:firstLine="1890"/>
        <w:rPr>
          <w:rFonts w:eastAsiaTheme="minorHAnsi"/>
        </w:rPr>
      </w:pPr>
      <w:r w:rsidRPr="00E53112">
        <w:rPr>
          <w:rFonts w:eastAsiaTheme="minorHAnsi" w:hint="eastAsia"/>
        </w:rPr>
        <w:t>名古屋大学医学部附属病院薬剤部　片岡智美先生</w:t>
      </w:r>
    </w:p>
    <w:p w14:paraId="18741EFC" w14:textId="2B54C112" w:rsidR="00E53112" w:rsidRDefault="00E53112" w:rsidP="00E53112">
      <w:pPr>
        <w:ind w:firstLineChars="800" w:firstLine="1680"/>
        <w:rPr>
          <w:rFonts w:eastAsiaTheme="minorHAnsi"/>
        </w:rPr>
      </w:pPr>
      <w:r>
        <w:rPr>
          <w:rFonts w:eastAsiaTheme="minorHAnsi" w:hint="eastAsia"/>
        </w:rPr>
        <w:t>・</w:t>
      </w:r>
      <w:r w:rsidRPr="00E53112">
        <w:rPr>
          <w:rFonts w:eastAsiaTheme="minorHAnsi"/>
        </w:rPr>
        <w:t>「 薬剤師がつなぐ外来がん治療における新たな多職種連携」</w:t>
      </w:r>
    </w:p>
    <w:p w14:paraId="52E2BED1" w14:textId="500241BF" w:rsidR="00E53112" w:rsidRDefault="00E53112" w:rsidP="00E53112">
      <w:pPr>
        <w:ind w:firstLineChars="900" w:firstLine="1890"/>
        <w:rPr>
          <w:rFonts w:eastAsiaTheme="minorHAnsi"/>
        </w:rPr>
      </w:pPr>
      <w:r w:rsidRPr="00E53112">
        <w:rPr>
          <w:rFonts w:eastAsiaTheme="minorHAnsi"/>
        </w:rPr>
        <w:t>藤田医科大学病院薬剤部　安藤洋介先生</w:t>
      </w:r>
    </w:p>
    <w:p w14:paraId="1AE46BFF" w14:textId="4CA217AF" w:rsidR="00E53112" w:rsidRDefault="00E53112" w:rsidP="00E53112">
      <w:pPr>
        <w:rPr>
          <w:rFonts w:eastAsiaTheme="minorHAnsi"/>
        </w:rPr>
      </w:pPr>
      <w:r>
        <w:rPr>
          <w:rFonts w:eastAsiaTheme="minorHAnsi" w:hint="eastAsia"/>
        </w:rPr>
        <w:t xml:space="preserve">　　　　　　　　・</w:t>
      </w:r>
      <w:r w:rsidRPr="00E53112">
        <w:rPr>
          <w:rFonts w:eastAsiaTheme="minorHAnsi"/>
        </w:rPr>
        <w:t>「 進化する薬物療法と薬剤師の役割：適正使用とプロアクティブは患者ケア」</w:t>
      </w:r>
    </w:p>
    <w:p w14:paraId="458D7C9A" w14:textId="573FE798" w:rsidR="00E53112" w:rsidRDefault="00E53112" w:rsidP="00E53112">
      <w:pPr>
        <w:rPr>
          <w:rFonts w:eastAsiaTheme="minorHAnsi"/>
        </w:rPr>
      </w:pPr>
      <w:r>
        <w:rPr>
          <w:rFonts w:eastAsiaTheme="minorHAnsi" w:hint="eastAsia"/>
        </w:rPr>
        <w:t xml:space="preserve">　　　　　　　　　</w:t>
      </w:r>
      <w:r w:rsidRPr="00E53112">
        <w:rPr>
          <w:rFonts w:eastAsiaTheme="minorHAnsi"/>
        </w:rPr>
        <w:t>愛知医科大学病院薬剤部　後藤裕美子先生</w:t>
      </w:r>
    </w:p>
    <w:p w14:paraId="498C8263" w14:textId="08AD6705" w:rsidR="00E53112" w:rsidRDefault="00E53112" w:rsidP="00E53112">
      <w:pPr>
        <w:rPr>
          <w:rFonts w:eastAsiaTheme="minorHAnsi"/>
        </w:rPr>
      </w:pPr>
      <w:r>
        <w:rPr>
          <w:rFonts w:eastAsiaTheme="minorHAnsi" w:hint="eastAsia"/>
        </w:rPr>
        <w:t xml:space="preserve">　　　　　　　　・</w:t>
      </w:r>
      <w:r w:rsidRPr="00E53112">
        <w:rPr>
          <w:rFonts w:eastAsiaTheme="minorHAnsi"/>
        </w:rPr>
        <w:t>「 がん治療を支える薬剤師業務：浜松医大病院の取り組み」</w:t>
      </w:r>
    </w:p>
    <w:p w14:paraId="1EDE56A8" w14:textId="467B2A79" w:rsidR="00E53112" w:rsidRDefault="00E53112" w:rsidP="00E53112">
      <w:pPr>
        <w:rPr>
          <w:rFonts w:eastAsiaTheme="minorHAnsi"/>
        </w:rPr>
      </w:pPr>
      <w:r>
        <w:rPr>
          <w:rFonts w:eastAsiaTheme="minorHAnsi" w:hint="eastAsia"/>
        </w:rPr>
        <w:t xml:space="preserve">　　　　　　　　　</w:t>
      </w:r>
      <w:r w:rsidRPr="00E53112">
        <w:rPr>
          <w:rFonts w:eastAsiaTheme="minorHAnsi"/>
        </w:rPr>
        <w:t>浜松医科大学医学部附属病院薬剤部　佐藤聖先生</w:t>
      </w:r>
    </w:p>
    <w:p w14:paraId="2BE58FF1" w14:textId="00A1DE47" w:rsidR="00E53112" w:rsidRDefault="00E53112" w:rsidP="00E53112">
      <w:pPr>
        <w:ind w:firstLineChars="800" w:firstLine="1680"/>
        <w:rPr>
          <w:rFonts w:eastAsiaTheme="minorHAnsi"/>
        </w:rPr>
      </w:pPr>
      <w:r w:rsidRPr="00E53112">
        <w:rPr>
          <w:rFonts w:eastAsiaTheme="minorHAnsi"/>
        </w:rPr>
        <w:t>シンポジウム</w:t>
      </w:r>
      <w:r>
        <w:rPr>
          <w:rFonts w:eastAsiaTheme="minorHAnsi" w:hint="eastAsia"/>
        </w:rPr>
        <w:t xml:space="preserve">②　</w:t>
      </w:r>
      <w:r w:rsidRPr="00E53112">
        <w:rPr>
          <w:rFonts w:eastAsiaTheme="minorHAnsi"/>
        </w:rPr>
        <w:t>研究報告：臨床現場から生まれる研究への展開</w:t>
      </w:r>
    </w:p>
    <w:p w14:paraId="0859F5B2" w14:textId="15C1324A" w:rsidR="00E53112" w:rsidRDefault="00E53112" w:rsidP="00E53112">
      <w:pPr>
        <w:ind w:firstLineChars="800" w:firstLine="1680"/>
        <w:rPr>
          <w:rFonts w:eastAsiaTheme="minorHAnsi"/>
        </w:rPr>
      </w:pPr>
      <w:r>
        <w:rPr>
          <w:rFonts w:eastAsiaTheme="minorHAnsi" w:hint="eastAsia"/>
        </w:rPr>
        <w:t>・</w:t>
      </w:r>
      <w:r w:rsidRPr="00E53112">
        <w:rPr>
          <w:rFonts w:eastAsiaTheme="minorHAnsi"/>
        </w:rPr>
        <w:t>「 副作用を知ることから始まる創薬：基礎研究が切り拓く新たな乳がん治療薬開発」</w:t>
      </w:r>
    </w:p>
    <w:p w14:paraId="03AACD2E" w14:textId="276AC882" w:rsidR="00E53112" w:rsidRDefault="00E53112" w:rsidP="00E53112">
      <w:pPr>
        <w:ind w:firstLineChars="800" w:firstLine="1680"/>
        <w:rPr>
          <w:rFonts w:eastAsiaTheme="minorHAnsi"/>
        </w:rPr>
      </w:pPr>
      <w:r>
        <w:rPr>
          <w:rFonts w:eastAsiaTheme="minorHAnsi" w:hint="eastAsia"/>
        </w:rPr>
        <w:t xml:space="preserve">　</w:t>
      </w:r>
      <w:r w:rsidRPr="00E53112">
        <w:rPr>
          <w:rFonts w:eastAsiaTheme="minorHAnsi"/>
        </w:rPr>
        <w:t>名城大学薬学部 岡本誉士典先生</w:t>
      </w:r>
    </w:p>
    <w:p w14:paraId="3FB52BD6" w14:textId="01FE8FF1" w:rsidR="00E53112" w:rsidRDefault="00E53112" w:rsidP="00E53112">
      <w:pPr>
        <w:ind w:firstLineChars="800" w:firstLine="1680"/>
        <w:rPr>
          <w:rFonts w:eastAsiaTheme="minorHAnsi"/>
        </w:rPr>
      </w:pPr>
      <w:r>
        <w:rPr>
          <w:rFonts w:eastAsiaTheme="minorHAnsi" w:hint="eastAsia"/>
        </w:rPr>
        <w:t>・</w:t>
      </w:r>
      <w:r w:rsidRPr="00E53112">
        <w:rPr>
          <w:rFonts w:eastAsiaTheme="minorHAnsi"/>
        </w:rPr>
        <w:t>「臨床に真摯に向き合う：より良い医療のためのエビデンス創出」</w:t>
      </w:r>
    </w:p>
    <w:p w14:paraId="6E3AFB74" w14:textId="38201D22" w:rsidR="00E53112" w:rsidRDefault="00E53112" w:rsidP="00E53112">
      <w:pPr>
        <w:ind w:firstLineChars="800" w:firstLine="1680"/>
        <w:rPr>
          <w:rFonts w:eastAsiaTheme="minorHAnsi"/>
        </w:rPr>
      </w:pPr>
      <w:r>
        <w:rPr>
          <w:rFonts w:eastAsiaTheme="minorHAnsi" w:hint="eastAsia"/>
        </w:rPr>
        <w:t xml:space="preserve">　</w:t>
      </w:r>
      <w:r w:rsidRPr="00E53112">
        <w:rPr>
          <w:rFonts w:eastAsiaTheme="minorHAnsi"/>
        </w:rPr>
        <w:t>名古屋市立大学病院薬剤部　中村大学先生</w:t>
      </w:r>
    </w:p>
    <w:p w14:paraId="03616145" w14:textId="56D26D35" w:rsidR="00E53112" w:rsidRDefault="00E53112" w:rsidP="00E53112">
      <w:pPr>
        <w:ind w:firstLineChars="800" w:firstLine="1680"/>
        <w:rPr>
          <w:rFonts w:eastAsiaTheme="minorHAnsi"/>
        </w:rPr>
      </w:pPr>
      <w:r>
        <w:rPr>
          <w:rFonts w:eastAsiaTheme="minorHAnsi" w:hint="eastAsia"/>
        </w:rPr>
        <w:t>・</w:t>
      </w:r>
      <w:r w:rsidRPr="00E53112">
        <w:rPr>
          <w:rFonts w:eastAsiaTheme="minorHAnsi"/>
        </w:rPr>
        <w:t>「臨床現場から研究を生み出す ： 日常診療の“ なぜ？ ” をエビデンスに変える 」</w:t>
      </w:r>
    </w:p>
    <w:p w14:paraId="5FDB451D" w14:textId="24B35492" w:rsidR="00E53112" w:rsidRDefault="00E53112" w:rsidP="00E53112">
      <w:pPr>
        <w:ind w:firstLineChars="800" w:firstLine="1680"/>
        <w:rPr>
          <w:rFonts w:eastAsiaTheme="minorHAnsi"/>
        </w:rPr>
      </w:pPr>
      <w:r>
        <w:rPr>
          <w:rFonts w:eastAsiaTheme="minorHAnsi" w:hint="eastAsia"/>
        </w:rPr>
        <w:t xml:space="preserve">　</w:t>
      </w:r>
      <w:r w:rsidRPr="00E53112">
        <w:rPr>
          <w:rFonts w:eastAsiaTheme="minorHAnsi"/>
        </w:rPr>
        <w:t>岐阜大学医学部附属病院薬剤部　藤井宏典先生</w:t>
      </w:r>
    </w:p>
    <w:p w14:paraId="7B56A7AA" w14:textId="69CC94CF" w:rsidR="00E53112" w:rsidRDefault="00E53112" w:rsidP="00E53112">
      <w:pPr>
        <w:ind w:firstLineChars="800" w:firstLine="1680"/>
        <w:rPr>
          <w:rFonts w:eastAsiaTheme="minorHAnsi"/>
        </w:rPr>
      </w:pPr>
      <w:r>
        <w:rPr>
          <w:rFonts w:eastAsiaTheme="minorHAnsi" w:hint="eastAsia"/>
        </w:rPr>
        <w:t>・</w:t>
      </w:r>
      <w:r w:rsidRPr="00E53112">
        <w:rPr>
          <w:rFonts w:eastAsiaTheme="minorHAnsi"/>
        </w:rPr>
        <w:t>「医療ビッグデータが拓く臨床課題の発見とエビデンス創出」</w:t>
      </w:r>
    </w:p>
    <w:p w14:paraId="0E941AF6" w14:textId="6D565140" w:rsidR="007D5483" w:rsidRPr="00C126D8" w:rsidRDefault="00E53112" w:rsidP="00CA0150">
      <w:pPr>
        <w:ind w:firstLineChars="800" w:firstLine="1680"/>
        <w:rPr>
          <w:rFonts w:eastAsiaTheme="minorHAnsi"/>
        </w:rPr>
      </w:pPr>
      <w:r>
        <w:rPr>
          <w:rFonts w:eastAsiaTheme="minorHAnsi" w:hint="eastAsia"/>
        </w:rPr>
        <w:t xml:space="preserve">　</w:t>
      </w:r>
      <w:r w:rsidR="00CA0150" w:rsidRPr="00CA0150">
        <w:rPr>
          <w:rFonts w:eastAsiaTheme="minorHAnsi"/>
        </w:rPr>
        <w:t>岐阜薬科大学病院薬学研究室　野口義紘先生</w:t>
      </w:r>
      <w:r w:rsidR="007D5483" w:rsidRPr="00C126D8">
        <w:rPr>
          <w:rFonts w:eastAsiaTheme="minorHAnsi" w:hint="eastAsia"/>
        </w:rPr>
        <w:t xml:space="preserve">　</w:t>
      </w:r>
    </w:p>
    <w:p w14:paraId="532AF983" w14:textId="77777777" w:rsidR="002F4738" w:rsidRDefault="007D5483" w:rsidP="007D5483">
      <w:pPr>
        <w:rPr>
          <w:rFonts w:eastAsiaTheme="minorHAnsi"/>
        </w:rPr>
      </w:pPr>
      <w:r>
        <w:rPr>
          <w:rFonts w:eastAsiaTheme="minorHAnsi" w:hint="eastAsia"/>
        </w:rPr>
        <w:t>・</w:t>
      </w:r>
      <w:r w:rsidRPr="007D5483">
        <w:rPr>
          <w:rFonts w:eastAsiaTheme="minorHAnsi" w:hint="eastAsia"/>
          <w:spacing w:val="105"/>
          <w:kern w:val="0"/>
          <w:fitText w:val="1050" w:id="-387722488"/>
        </w:rPr>
        <w:t>参加</w:t>
      </w:r>
      <w:r w:rsidRPr="007D5483">
        <w:rPr>
          <w:rFonts w:eastAsiaTheme="minorHAnsi" w:hint="eastAsia"/>
          <w:kern w:val="0"/>
          <w:fitText w:val="1050" w:id="-387722488"/>
        </w:rPr>
        <w:t>者</w:t>
      </w:r>
      <w:r>
        <w:rPr>
          <w:rFonts w:eastAsiaTheme="minorHAnsi" w:hint="eastAsia"/>
        </w:rPr>
        <w:t xml:space="preserve">　　</w:t>
      </w:r>
      <w:r w:rsidR="002F4738">
        <w:rPr>
          <w:rFonts w:eastAsiaTheme="minorHAnsi" w:hint="eastAsia"/>
        </w:rPr>
        <w:t>現地参加31名、Web参加30名　合計</w:t>
      </w:r>
      <w:r w:rsidR="007D2D8B">
        <w:rPr>
          <w:rFonts w:eastAsiaTheme="minorHAnsi" w:hint="eastAsia"/>
        </w:rPr>
        <w:t>61</w:t>
      </w:r>
      <w:r w:rsidRPr="00C126D8">
        <w:rPr>
          <w:rFonts w:eastAsiaTheme="minorHAnsi" w:hint="eastAsia"/>
        </w:rPr>
        <w:t>名（事前申込数</w:t>
      </w:r>
      <w:r w:rsidR="00CA0150">
        <w:rPr>
          <w:rFonts w:eastAsiaTheme="minorHAnsi" w:hint="eastAsia"/>
        </w:rPr>
        <w:t>62</w:t>
      </w:r>
      <w:r w:rsidRPr="00C126D8">
        <w:rPr>
          <w:rFonts w:eastAsiaTheme="minorHAnsi" w:hint="eastAsia"/>
        </w:rPr>
        <w:t>名）</w:t>
      </w:r>
    </w:p>
    <w:p w14:paraId="0753A6C8" w14:textId="47BCD20B" w:rsidR="007D5483" w:rsidRPr="009749D4" w:rsidRDefault="002F4738" w:rsidP="009749D4">
      <w:pPr>
        <w:ind w:firstLineChars="800" w:firstLine="1680"/>
        <w:rPr>
          <w:rFonts w:eastAsiaTheme="minorHAnsi"/>
        </w:rPr>
      </w:pPr>
      <w:r>
        <w:rPr>
          <w:rFonts w:eastAsiaTheme="minorHAnsi" w:hint="eastAsia"/>
        </w:rPr>
        <w:t xml:space="preserve">61名中がんプロ受講生6名参加　　　　　</w:t>
      </w:r>
      <w:r w:rsidR="007D5483">
        <w:rPr>
          <w:rFonts w:eastAsiaTheme="minorHAnsi" w:hint="eastAsia"/>
          <w:kern w:val="0"/>
        </w:rPr>
        <w:t xml:space="preserve">　</w:t>
      </w:r>
    </w:p>
    <w:p w14:paraId="6FC4FB71" w14:textId="78573E4B" w:rsidR="00CA0150" w:rsidRDefault="000C3864" w:rsidP="00EA1601">
      <w:pPr>
        <w:tabs>
          <w:tab w:val="left" w:pos="1701"/>
        </w:tabs>
        <w:ind w:left="1701" w:hangingChars="810" w:hanging="1701"/>
        <w:jc w:val="left"/>
        <w:rPr>
          <w:rFonts w:eastAsiaTheme="minorHAnsi"/>
          <w:kern w:val="0"/>
        </w:rPr>
      </w:pPr>
      <w:r>
        <w:rPr>
          <w:rFonts w:eastAsiaTheme="minorHAnsi" w:hint="eastAsia"/>
        </w:rPr>
        <w:t>・</w:t>
      </w:r>
      <w:r w:rsidRPr="000C3864">
        <w:rPr>
          <w:rFonts w:eastAsiaTheme="minorHAnsi" w:hint="eastAsia"/>
          <w:spacing w:val="315"/>
          <w:kern w:val="0"/>
          <w:fitText w:val="1050" w:id="-376303104"/>
        </w:rPr>
        <w:t>総</w:t>
      </w:r>
      <w:r w:rsidRPr="000C3864">
        <w:rPr>
          <w:rFonts w:eastAsiaTheme="minorHAnsi" w:hint="eastAsia"/>
          <w:kern w:val="0"/>
          <w:fitText w:val="1050" w:id="-376303104"/>
        </w:rPr>
        <w:t>括</w:t>
      </w:r>
      <w:r>
        <w:rPr>
          <w:rFonts w:eastAsiaTheme="minorHAnsi" w:hint="eastAsia"/>
          <w:kern w:val="0"/>
        </w:rPr>
        <w:t xml:space="preserve">　　</w:t>
      </w:r>
      <w:r w:rsidR="00EA1601">
        <w:rPr>
          <w:rFonts w:eastAsiaTheme="minorHAnsi"/>
          <w:kern w:val="0"/>
        </w:rPr>
        <w:tab/>
      </w:r>
      <w:r w:rsidRPr="008F1A8B">
        <w:rPr>
          <w:rFonts w:eastAsiaTheme="minorHAnsi"/>
          <w:kern w:val="0"/>
        </w:rPr>
        <w:t>本セミナーは、「がん医療の向上を目指した薬剤師業務とがん研究」をテーマとして、全国的にも薬剤師を中心に構成された貴重なセミナーであったと考えております。セミナーに関するアンケート結果</w:t>
      </w:r>
      <w:r>
        <w:rPr>
          <w:rFonts w:eastAsiaTheme="minorHAnsi" w:hint="eastAsia"/>
          <w:kern w:val="0"/>
        </w:rPr>
        <w:t>において、</w:t>
      </w:r>
      <w:r w:rsidRPr="008F1A8B">
        <w:rPr>
          <w:rFonts w:eastAsiaTheme="minorHAnsi"/>
          <w:kern w:val="0"/>
        </w:rPr>
        <w:t>シンポジウム①「薬剤師業務：がん治療を支える薬剤師業務」</w:t>
      </w:r>
      <w:r>
        <w:rPr>
          <w:rFonts w:eastAsiaTheme="minorHAnsi" w:hint="eastAsia"/>
          <w:kern w:val="0"/>
        </w:rPr>
        <w:t>および</w:t>
      </w:r>
      <w:r w:rsidRPr="008F1A8B">
        <w:rPr>
          <w:rFonts w:eastAsiaTheme="minorHAnsi"/>
          <w:kern w:val="0"/>
        </w:rPr>
        <w:t>シンポジウム②「研究報告：臨床現場から生まれる研究への展開」</w:t>
      </w:r>
      <w:r>
        <w:rPr>
          <w:rFonts w:eastAsiaTheme="minorHAnsi" w:hint="eastAsia"/>
          <w:kern w:val="0"/>
        </w:rPr>
        <w:t>では</w:t>
      </w:r>
      <w:r w:rsidRPr="008F1A8B">
        <w:rPr>
          <w:rFonts w:eastAsiaTheme="minorHAnsi"/>
          <w:kern w:val="0"/>
        </w:rPr>
        <w:t>、満足度および理解度は非常に高く、ほぼ全員の方から「満足している」との回答をいただきました。また、「現在または今後の臨床活動に役立つ内容であった」「このようなセミナーに次回も参加したい」</w:t>
      </w:r>
      <w:r>
        <w:rPr>
          <w:rFonts w:eastAsiaTheme="minorHAnsi" w:hint="eastAsia"/>
          <w:kern w:val="0"/>
        </w:rPr>
        <w:t>などの</w:t>
      </w:r>
      <w:r w:rsidRPr="008F1A8B">
        <w:rPr>
          <w:rFonts w:eastAsiaTheme="minorHAnsi"/>
          <w:kern w:val="0"/>
        </w:rPr>
        <w:t>ご意見もいただきました。今回のセミナーを通して、がん医療に携わる薬剤師の業務や研究について、参加者の皆様に知見を深めていただく機会を提供できたことを大変嬉しく思います。今後も、このような学びや交流の機会を継続して提供できればと考えております。改めまして、ご講演・ご準備等にご尽力いただきました先生方に、心より御礼申し上げます。今後ともどうぞよろしくお願い申し上げます。</w:t>
      </w:r>
    </w:p>
    <w:p w14:paraId="0FAC6900" w14:textId="45FDCD7D" w:rsidR="004E1045" w:rsidRPr="00C126D8" w:rsidRDefault="000C3864" w:rsidP="00EA1601">
      <w:pPr>
        <w:widowControl/>
        <w:jc w:val="left"/>
        <w:rPr>
          <w:rFonts w:eastAsiaTheme="minorHAnsi"/>
        </w:rPr>
      </w:pPr>
      <w:r>
        <w:rPr>
          <w:rFonts w:eastAsiaTheme="minorHAnsi"/>
        </w:rPr>
        <w:br w:type="page"/>
      </w:r>
      <w:r w:rsidR="004E1045" w:rsidRPr="00C126D8">
        <w:rPr>
          <w:rFonts w:eastAsiaTheme="minorHAnsi" w:hint="eastAsia"/>
        </w:rPr>
        <w:lastRenderedPageBreak/>
        <w:t>【アンケート集計報告】</w:t>
      </w:r>
    </w:p>
    <w:p w14:paraId="6444D986" w14:textId="4F314D33" w:rsidR="004E1045" w:rsidRPr="00C126D8" w:rsidRDefault="00E4460B" w:rsidP="004E1045">
      <w:pPr>
        <w:pStyle w:val="a9"/>
        <w:numPr>
          <w:ilvl w:val="0"/>
          <w:numId w:val="1"/>
        </w:numPr>
        <w:rPr>
          <w:rFonts w:eastAsiaTheme="minorHAnsi"/>
        </w:rPr>
      </w:pPr>
      <w:r>
        <w:rPr>
          <w:rFonts w:eastAsiaTheme="minorHAnsi" w:hint="eastAsia"/>
          <w:noProof/>
        </w:rPr>
        <w:drawing>
          <wp:anchor distT="0" distB="0" distL="114300" distR="114300" simplePos="0" relativeHeight="251670528" behindDoc="0" locked="0" layoutInCell="1" allowOverlap="1" wp14:anchorId="3CCEE42E" wp14:editId="0B638B81">
            <wp:simplePos x="0" y="0"/>
            <wp:positionH relativeFrom="margin">
              <wp:align>right</wp:align>
            </wp:positionH>
            <wp:positionV relativeFrom="paragraph">
              <wp:posOffset>386715</wp:posOffset>
            </wp:positionV>
            <wp:extent cx="3168000" cy="1260000"/>
            <wp:effectExtent l="0" t="0" r="13970" b="16510"/>
            <wp:wrapSquare wrapText="bothSides"/>
            <wp:docPr id="1837978048" name="グラフ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14:sizeRelH relativeFrom="margin">
              <wp14:pctWidth>0</wp14:pctWidth>
            </wp14:sizeRelH>
            <wp14:sizeRelV relativeFrom="margin">
              <wp14:pctHeight>0</wp14:pctHeight>
            </wp14:sizeRelV>
          </wp:anchor>
        </w:drawing>
      </w:r>
      <w:r w:rsidR="004E1045" w:rsidRPr="00C126D8">
        <w:rPr>
          <w:rFonts w:eastAsiaTheme="minorHAnsi" w:hint="eastAsia"/>
        </w:rPr>
        <w:t>アンケート回収率</w:t>
      </w:r>
    </w:p>
    <w:tbl>
      <w:tblPr>
        <w:tblStyle w:val="aa"/>
        <w:tblW w:w="0" w:type="auto"/>
        <w:tblLook w:val="04A0" w:firstRow="1" w:lastRow="0" w:firstColumn="1" w:lastColumn="0" w:noHBand="0" w:noVBand="1"/>
      </w:tblPr>
      <w:tblGrid>
        <w:gridCol w:w="2830"/>
        <w:gridCol w:w="1843"/>
      </w:tblGrid>
      <w:tr w:rsidR="004E1045" w:rsidRPr="00C126D8" w14:paraId="675F28D2" w14:textId="77777777" w:rsidTr="00B4084A">
        <w:tc>
          <w:tcPr>
            <w:tcW w:w="2830" w:type="dxa"/>
          </w:tcPr>
          <w:p w14:paraId="4059D02F" w14:textId="77777777" w:rsidR="004E1045" w:rsidRPr="00C126D8" w:rsidRDefault="004E1045" w:rsidP="00FE118E">
            <w:pPr>
              <w:rPr>
                <w:rFonts w:eastAsiaTheme="minorHAnsi"/>
              </w:rPr>
            </w:pPr>
            <w:r w:rsidRPr="00C126D8">
              <w:rPr>
                <w:rFonts w:eastAsiaTheme="minorHAnsi" w:hint="eastAsia"/>
              </w:rPr>
              <w:t>アンケート回収数</w:t>
            </w:r>
          </w:p>
        </w:tc>
        <w:tc>
          <w:tcPr>
            <w:tcW w:w="1843" w:type="dxa"/>
          </w:tcPr>
          <w:p w14:paraId="50946122" w14:textId="70ED76FB" w:rsidR="004E1045" w:rsidRPr="00C126D8" w:rsidRDefault="00CA0150" w:rsidP="00FE118E">
            <w:pPr>
              <w:jc w:val="right"/>
              <w:rPr>
                <w:rFonts w:eastAsiaTheme="minorHAnsi"/>
              </w:rPr>
            </w:pPr>
            <w:r>
              <w:rPr>
                <w:rFonts w:eastAsiaTheme="minorHAnsi" w:hint="eastAsia"/>
              </w:rPr>
              <w:t>23</w:t>
            </w:r>
          </w:p>
        </w:tc>
      </w:tr>
      <w:tr w:rsidR="004E1045" w:rsidRPr="00C126D8" w14:paraId="50F3CE52" w14:textId="77777777" w:rsidTr="00B4084A">
        <w:tc>
          <w:tcPr>
            <w:tcW w:w="2830" w:type="dxa"/>
          </w:tcPr>
          <w:p w14:paraId="48ADE777" w14:textId="77777777" w:rsidR="004E1045" w:rsidRPr="00C126D8" w:rsidRDefault="004E1045" w:rsidP="00FE118E">
            <w:pPr>
              <w:rPr>
                <w:rFonts w:eastAsiaTheme="minorHAnsi"/>
              </w:rPr>
            </w:pPr>
            <w:r w:rsidRPr="00C126D8">
              <w:rPr>
                <w:rFonts w:eastAsiaTheme="minorHAnsi" w:hint="eastAsia"/>
              </w:rPr>
              <w:t>回収率</w:t>
            </w:r>
          </w:p>
        </w:tc>
        <w:tc>
          <w:tcPr>
            <w:tcW w:w="1843" w:type="dxa"/>
          </w:tcPr>
          <w:p w14:paraId="52959EA4" w14:textId="1CA5F31B" w:rsidR="004E1045" w:rsidRPr="00C126D8" w:rsidRDefault="00450335" w:rsidP="00FE118E">
            <w:pPr>
              <w:jc w:val="right"/>
              <w:rPr>
                <w:rFonts w:eastAsiaTheme="minorHAnsi"/>
              </w:rPr>
            </w:pPr>
            <w:r>
              <w:rPr>
                <w:rFonts w:eastAsiaTheme="minorHAnsi" w:hint="eastAsia"/>
              </w:rPr>
              <w:t>37.7</w:t>
            </w:r>
            <w:r w:rsidR="004E1045" w:rsidRPr="00C126D8">
              <w:rPr>
                <w:rFonts w:eastAsiaTheme="minorHAnsi" w:hint="eastAsia"/>
              </w:rPr>
              <w:t>%</w:t>
            </w:r>
          </w:p>
        </w:tc>
      </w:tr>
    </w:tbl>
    <w:p w14:paraId="6BBC361B" w14:textId="77777777" w:rsidR="00E4460B" w:rsidRDefault="00E4460B" w:rsidP="004E1045">
      <w:pPr>
        <w:rPr>
          <w:rFonts w:eastAsiaTheme="minorHAnsi"/>
        </w:rPr>
      </w:pPr>
    </w:p>
    <w:p w14:paraId="48D6D303" w14:textId="5D06D3BF" w:rsidR="00E4460B" w:rsidRPr="00E4460B" w:rsidRDefault="00E4460B" w:rsidP="00E4460B">
      <w:pPr>
        <w:pStyle w:val="a9"/>
        <w:numPr>
          <w:ilvl w:val="0"/>
          <w:numId w:val="1"/>
        </w:numPr>
        <w:rPr>
          <w:rFonts w:eastAsiaTheme="minorHAnsi"/>
        </w:rPr>
      </w:pPr>
      <w:r w:rsidRPr="00E4460B">
        <w:rPr>
          <w:rFonts w:eastAsiaTheme="minorHAnsi" w:hint="eastAsia"/>
        </w:rPr>
        <w:t>参加方法</w:t>
      </w:r>
    </w:p>
    <w:tbl>
      <w:tblPr>
        <w:tblStyle w:val="aa"/>
        <w:tblW w:w="0" w:type="auto"/>
        <w:tblLook w:val="04A0" w:firstRow="1" w:lastRow="0" w:firstColumn="1" w:lastColumn="0" w:noHBand="0" w:noVBand="1"/>
      </w:tblPr>
      <w:tblGrid>
        <w:gridCol w:w="2823"/>
        <w:gridCol w:w="728"/>
        <w:gridCol w:w="1122"/>
      </w:tblGrid>
      <w:tr w:rsidR="00E4460B" w:rsidRPr="00C126D8" w14:paraId="60CBF262" w14:textId="5F745B34" w:rsidTr="00B4084A">
        <w:tc>
          <w:tcPr>
            <w:tcW w:w="2823" w:type="dxa"/>
          </w:tcPr>
          <w:p w14:paraId="1C7C1C08" w14:textId="7200F343" w:rsidR="00E4460B" w:rsidRPr="00C126D8" w:rsidRDefault="00E4460B" w:rsidP="002A1EA3">
            <w:pPr>
              <w:rPr>
                <w:rFonts w:eastAsiaTheme="minorHAnsi"/>
              </w:rPr>
            </w:pPr>
            <w:r>
              <w:rPr>
                <w:rFonts w:eastAsiaTheme="minorHAnsi" w:hint="eastAsia"/>
              </w:rPr>
              <w:t>現地での参加</w:t>
            </w:r>
          </w:p>
        </w:tc>
        <w:tc>
          <w:tcPr>
            <w:tcW w:w="728" w:type="dxa"/>
          </w:tcPr>
          <w:p w14:paraId="604C0E42" w14:textId="202F3C84" w:rsidR="00E4460B" w:rsidRPr="00C126D8" w:rsidRDefault="00E4460B" w:rsidP="002A1EA3">
            <w:pPr>
              <w:jc w:val="right"/>
              <w:rPr>
                <w:rFonts w:eastAsiaTheme="minorHAnsi"/>
              </w:rPr>
            </w:pPr>
            <w:r>
              <w:rPr>
                <w:rFonts w:eastAsiaTheme="minorHAnsi" w:hint="eastAsia"/>
              </w:rPr>
              <w:t>18</w:t>
            </w:r>
          </w:p>
        </w:tc>
        <w:tc>
          <w:tcPr>
            <w:tcW w:w="1122" w:type="dxa"/>
          </w:tcPr>
          <w:p w14:paraId="0DDBD0BB" w14:textId="7A385E82" w:rsidR="00E4460B" w:rsidRPr="00C126D8" w:rsidRDefault="00E4460B" w:rsidP="002A1EA3">
            <w:pPr>
              <w:jc w:val="right"/>
              <w:rPr>
                <w:rFonts w:eastAsiaTheme="minorHAnsi"/>
              </w:rPr>
            </w:pPr>
            <w:r>
              <w:rPr>
                <w:rFonts w:eastAsiaTheme="minorHAnsi" w:hint="eastAsia"/>
              </w:rPr>
              <w:t>78.3％</w:t>
            </w:r>
          </w:p>
        </w:tc>
      </w:tr>
      <w:tr w:rsidR="00E4460B" w:rsidRPr="00C126D8" w14:paraId="1A86796A" w14:textId="44E34C8E" w:rsidTr="00B4084A">
        <w:tc>
          <w:tcPr>
            <w:tcW w:w="2823" w:type="dxa"/>
          </w:tcPr>
          <w:p w14:paraId="0B1E95D6" w14:textId="7D93B218" w:rsidR="00E4460B" w:rsidRPr="00C126D8" w:rsidRDefault="00E4460B" w:rsidP="002A1EA3">
            <w:pPr>
              <w:rPr>
                <w:rFonts w:eastAsiaTheme="minorHAnsi"/>
              </w:rPr>
            </w:pPr>
            <w:r>
              <w:rPr>
                <w:rFonts w:eastAsiaTheme="minorHAnsi" w:hint="eastAsia"/>
              </w:rPr>
              <w:t>Webでの参加</w:t>
            </w:r>
          </w:p>
        </w:tc>
        <w:tc>
          <w:tcPr>
            <w:tcW w:w="728" w:type="dxa"/>
          </w:tcPr>
          <w:p w14:paraId="2F66EC5D" w14:textId="3904EE5F" w:rsidR="00E4460B" w:rsidRPr="00C126D8" w:rsidRDefault="00E4460B" w:rsidP="002A1EA3">
            <w:pPr>
              <w:jc w:val="right"/>
              <w:rPr>
                <w:rFonts w:eastAsiaTheme="minorHAnsi"/>
              </w:rPr>
            </w:pPr>
            <w:r>
              <w:rPr>
                <w:rFonts w:eastAsiaTheme="minorHAnsi" w:hint="eastAsia"/>
              </w:rPr>
              <w:t>5</w:t>
            </w:r>
          </w:p>
        </w:tc>
        <w:tc>
          <w:tcPr>
            <w:tcW w:w="1122" w:type="dxa"/>
          </w:tcPr>
          <w:p w14:paraId="5EFCCD62" w14:textId="402309BA" w:rsidR="00E4460B" w:rsidRDefault="00E4460B" w:rsidP="002A1EA3">
            <w:pPr>
              <w:jc w:val="right"/>
              <w:rPr>
                <w:rFonts w:eastAsiaTheme="minorHAnsi"/>
              </w:rPr>
            </w:pPr>
            <w:r>
              <w:rPr>
                <w:rFonts w:eastAsiaTheme="minorHAnsi" w:hint="eastAsia"/>
              </w:rPr>
              <w:t>21.7％</w:t>
            </w:r>
          </w:p>
        </w:tc>
      </w:tr>
    </w:tbl>
    <w:p w14:paraId="717C6A51" w14:textId="2E749076" w:rsidR="004E1045" w:rsidRPr="00F24765" w:rsidRDefault="00EA39E9" w:rsidP="004E1045">
      <w:pPr>
        <w:rPr>
          <w:rFonts w:eastAsiaTheme="minorHAnsi"/>
        </w:rPr>
      </w:pPr>
      <w:r>
        <w:rPr>
          <w:rFonts w:eastAsiaTheme="minorHAnsi"/>
          <w:noProof/>
        </w:rPr>
        <w:drawing>
          <wp:anchor distT="0" distB="0" distL="114300" distR="114300" simplePos="0" relativeHeight="251665408" behindDoc="0" locked="0" layoutInCell="1" allowOverlap="1" wp14:anchorId="4A43AFA1" wp14:editId="2DF92BF6">
            <wp:simplePos x="0" y="0"/>
            <wp:positionH relativeFrom="margin">
              <wp:align>right</wp:align>
            </wp:positionH>
            <wp:positionV relativeFrom="paragraph">
              <wp:posOffset>172974</wp:posOffset>
            </wp:positionV>
            <wp:extent cx="3168000" cy="1260000"/>
            <wp:effectExtent l="0" t="0" r="13970" b="16510"/>
            <wp:wrapSquare wrapText="bothSides"/>
            <wp:docPr id="1980650548" name="グラフ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14:sizeRelH relativeFrom="page">
              <wp14:pctWidth>0</wp14:pctWidth>
            </wp14:sizeRelH>
            <wp14:sizeRelV relativeFrom="page">
              <wp14:pctHeight>0</wp14:pctHeight>
            </wp14:sizeRelV>
          </wp:anchor>
        </w:drawing>
      </w:r>
    </w:p>
    <w:p w14:paraId="4D07A6E7" w14:textId="6450EB4F" w:rsidR="004E1045" w:rsidRPr="00C126D8" w:rsidRDefault="004E1045" w:rsidP="004E1045">
      <w:pPr>
        <w:pStyle w:val="a9"/>
        <w:numPr>
          <w:ilvl w:val="0"/>
          <w:numId w:val="1"/>
        </w:numPr>
        <w:rPr>
          <w:rFonts w:eastAsiaTheme="minorHAnsi"/>
        </w:rPr>
      </w:pPr>
      <w:r w:rsidRPr="00C126D8">
        <w:rPr>
          <w:rFonts w:eastAsiaTheme="minorHAnsi" w:hint="eastAsia"/>
        </w:rPr>
        <w:t>職業</w:t>
      </w:r>
    </w:p>
    <w:tbl>
      <w:tblPr>
        <w:tblStyle w:val="aa"/>
        <w:tblW w:w="0" w:type="auto"/>
        <w:tblLook w:val="04A0" w:firstRow="1" w:lastRow="0" w:firstColumn="1" w:lastColumn="0" w:noHBand="0" w:noVBand="1"/>
      </w:tblPr>
      <w:tblGrid>
        <w:gridCol w:w="2830"/>
        <w:gridCol w:w="709"/>
        <w:gridCol w:w="1134"/>
      </w:tblGrid>
      <w:tr w:rsidR="009A1CA4" w14:paraId="187D9332" w14:textId="757A7993" w:rsidTr="00B4084A">
        <w:tc>
          <w:tcPr>
            <w:tcW w:w="2830" w:type="dxa"/>
          </w:tcPr>
          <w:p w14:paraId="399AC0F6" w14:textId="77777777" w:rsidR="009A1CA4" w:rsidRDefault="009A1CA4" w:rsidP="00FE118E">
            <w:pPr>
              <w:rPr>
                <w:rFonts w:eastAsiaTheme="minorHAnsi"/>
              </w:rPr>
            </w:pPr>
            <w:r>
              <w:rPr>
                <w:rFonts w:eastAsiaTheme="minorHAnsi"/>
              </w:rPr>
              <w:t>薬剤師</w:t>
            </w:r>
          </w:p>
        </w:tc>
        <w:tc>
          <w:tcPr>
            <w:tcW w:w="709" w:type="dxa"/>
          </w:tcPr>
          <w:p w14:paraId="00E97D6E" w14:textId="0B28905E" w:rsidR="009A1CA4" w:rsidRDefault="009A1CA4" w:rsidP="00FE118E">
            <w:pPr>
              <w:jc w:val="right"/>
              <w:rPr>
                <w:rFonts w:eastAsiaTheme="minorHAnsi"/>
              </w:rPr>
            </w:pPr>
            <w:r>
              <w:rPr>
                <w:rFonts w:eastAsiaTheme="minorHAnsi" w:hint="eastAsia"/>
              </w:rPr>
              <w:t>16</w:t>
            </w:r>
          </w:p>
        </w:tc>
        <w:tc>
          <w:tcPr>
            <w:tcW w:w="1134" w:type="dxa"/>
          </w:tcPr>
          <w:p w14:paraId="769705BE" w14:textId="2A360823" w:rsidR="009A1CA4" w:rsidRDefault="009A1CA4" w:rsidP="00FE118E">
            <w:pPr>
              <w:jc w:val="right"/>
              <w:rPr>
                <w:rFonts w:eastAsiaTheme="minorHAnsi"/>
              </w:rPr>
            </w:pPr>
            <w:r>
              <w:rPr>
                <w:rFonts w:eastAsiaTheme="minorHAnsi" w:hint="eastAsia"/>
              </w:rPr>
              <w:t>69.6％</w:t>
            </w:r>
          </w:p>
        </w:tc>
      </w:tr>
      <w:tr w:rsidR="009A1CA4" w14:paraId="45F1CDE7" w14:textId="1AC44848" w:rsidTr="00B4084A">
        <w:tc>
          <w:tcPr>
            <w:tcW w:w="2830" w:type="dxa"/>
          </w:tcPr>
          <w:p w14:paraId="2C5FA93E" w14:textId="15FBBDA1" w:rsidR="009A1CA4" w:rsidRDefault="009A1CA4" w:rsidP="00FE118E">
            <w:pPr>
              <w:rPr>
                <w:rFonts w:eastAsiaTheme="minorHAnsi"/>
              </w:rPr>
            </w:pPr>
            <w:r>
              <w:rPr>
                <w:rFonts w:eastAsiaTheme="minorHAnsi" w:hint="eastAsia"/>
              </w:rPr>
              <w:t>教員</w:t>
            </w:r>
          </w:p>
        </w:tc>
        <w:tc>
          <w:tcPr>
            <w:tcW w:w="709" w:type="dxa"/>
          </w:tcPr>
          <w:p w14:paraId="6CEC7282" w14:textId="6EB822B4" w:rsidR="009A1CA4" w:rsidRDefault="009A1CA4" w:rsidP="00FE118E">
            <w:pPr>
              <w:jc w:val="right"/>
              <w:rPr>
                <w:rFonts w:eastAsiaTheme="minorHAnsi"/>
              </w:rPr>
            </w:pPr>
            <w:r>
              <w:rPr>
                <w:rFonts w:eastAsiaTheme="minorHAnsi" w:hint="eastAsia"/>
              </w:rPr>
              <w:t>4</w:t>
            </w:r>
          </w:p>
        </w:tc>
        <w:tc>
          <w:tcPr>
            <w:tcW w:w="1134" w:type="dxa"/>
          </w:tcPr>
          <w:p w14:paraId="7715A82D" w14:textId="3D8AB923" w:rsidR="009A1CA4" w:rsidRDefault="009A1CA4" w:rsidP="00FE118E">
            <w:pPr>
              <w:jc w:val="right"/>
              <w:rPr>
                <w:rFonts w:eastAsiaTheme="minorHAnsi"/>
              </w:rPr>
            </w:pPr>
            <w:r>
              <w:rPr>
                <w:rFonts w:eastAsiaTheme="minorHAnsi" w:hint="eastAsia"/>
              </w:rPr>
              <w:t>17.4％</w:t>
            </w:r>
          </w:p>
        </w:tc>
      </w:tr>
      <w:tr w:rsidR="009A1CA4" w14:paraId="53953093" w14:textId="14E1C521" w:rsidTr="00B4084A">
        <w:tc>
          <w:tcPr>
            <w:tcW w:w="2830" w:type="dxa"/>
          </w:tcPr>
          <w:p w14:paraId="5B849A7E" w14:textId="267A9A21" w:rsidR="009A1CA4" w:rsidRDefault="009A1CA4" w:rsidP="00FE118E">
            <w:pPr>
              <w:rPr>
                <w:rFonts w:eastAsiaTheme="minorHAnsi"/>
              </w:rPr>
            </w:pPr>
            <w:r>
              <w:rPr>
                <w:rFonts w:eastAsiaTheme="minorHAnsi" w:hint="eastAsia"/>
              </w:rPr>
              <w:t>大学院生</w:t>
            </w:r>
          </w:p>
        </w:tc>
        <w:tc>
          <w:tcPr>
            <w:tcW w:w="709" w:type="dxa"/>
          </w:tcPr>
          <w:p w14:paraId="0927B69C" w14:textId="591218EC" w:rsidR="009A1CA4" w:rsidRDefault="009A1CA4" w:rsidP="00FE118E">
            <w:pPr>
              <w:jc w:val="right"/>
              <w:rPr>
                <w:rFonts w:eastAsiaTheme="minorHAnsi"/>
              </w:rPr>
            </w:pPr>
            <w:r>
              <w:rPr>
                <w:rFonts w:eastAsiaTheme="minorHAnsi" w:hint="eastAsia"/>
              </w:rPr>
              <w:t>1</w:t>
            </w:r>
          </w:p>
        </w:tc>
        <w:tc>
          <w:tcPr>
            <w:tcW w:w="1134" w:type="dxa"/>
          </w:tcPr>
          <w:p w14:paraId="3454435A" w14:textId="37ECB109" w:rsidR="009A1CA4" w:rsidRDefault="009A1CA4" w:rsidP="00FE118E">
            <w:pPr>
              <w:jc w:val="right"/>
              <w:rPr>
                <w:rFonts w:eastAsiaTheme="minorHAnsi"/>
              </w:rPr>
            </w:pPr>
            <w:r>
              <w:rPr>
                <w:rFonts w:eastAsiaTheme="minorHAnsi" w:hint="eastAsia"/>
              </w:rPr>
              <w:t>4.3％</w:t>
            </w:r>
          </w:p>
        </w:tc>
      </w:tr>
      <w:tr w:rsidR="009A1CA4" w14:paraId="6EE403BD" w14:textId="1FA8AEA9" w:rsidTr="00B4084A">
        <w:tc>
          <w:tcPr>
            <w:tcW w:w="2830" w:type="dxa"/>
          </w:tcPr>
          <w:p w14:paraId="24849B6A" w14:textId="1CB9B9F2" w:rsidR="009A1CA4" w:rsidRDefault="009A1CA4" w:rsidP="00FE118E">
            <w:pPr>
              <w:rPr>
                <w:rFonts w:eastAsiaTheme="minorHAnsi"/>
              </w:rPr>
            </w:pPr>
            <w:r>
              <w:rPr>
                <w:rFonts w:eastAsiaTheme="minorHAnsi" w:hint="eastAsia"/>
              </w:rPr>
              <w:t>学生（学部生）</w:t>
            </w:r>
          </w:p>
        </w:tc>
        <w:tc>
          <w:tcPr>
            <w:tcW w:w="709" w:type="dxa"/>
          </w:tcPr>
          <w:p w14:paraId="0E4B03F8" w14:textId="47E55DFF" w:rsidR="009A1CA4" w:rsidRDefault="009A1CA4" w:rsidP="00FE118E">
            <w:pPr>
              <w:jc w:val="right"/>
              <w:rPr>
                <w:rFonts w:eastAsiaTheme="minorHAnsi"/>
              </w:rPr>
            </w:pPr>
            <w:r>
              <w:rPr>
                <w:rFonts w:eastAsiaTheme="minorHAnsi" w:hint="eastAsia"/>
              </w:rPr>
              <w:t>2</w:t>
            </w:r>
          </w:p>
        </w:tc>
        <w:tc>
          <w:tcPr>
            <w:tcW w:w="1134" w:type="dxa"/>
          </w:tcPr>
          <w:p w14:paraId="25415081" w14:textId="3F2A19EE" w:rsidR="009A1CA4" w:rsidRDefault="009A1CA4" w:rsidP="00FE118E">
            <w:pPr>
              <w:jc w:val="right"/>
              <w:rPr>
                <w:rFonts w:eastAsiaTheme="minorHAnsi"/>
              </w:rPr>
            </w:pPr>
            <w:r>
              <w:rPr>
                <w:rFonts w:eastAsiaTheme="minorHAnsi" w:hint="eastAsia"/>
              </w:rPr>
              <w:t>8.7％</w:t>
            </w:r>
          </w:p>
        </w:tc>
      </w:tr>
    </w:tbl>
    <w:p w14:paraId="3C706C86" w14:textId="77777777" w:rsidR="004E1045" w:rsidRPr="00C126D8" w:rsidRDefault="004E1045" w:rsidP="004E1045">
      <w:pPr>
        <w:rPr>
          <w:rFonts w:eastAsiaTheme="minorHAnsi"/>
        </w:rPr>
      </w:pPr>
    </w:p>
    <w:p w14:paraId="4000207B" w14:textId="77777777" w:rsidR="004E1045" w:rsidRPr="00642FEB" w:rsidRDefault="004E1045" w:rsidP="004E1045">
      <w:pPr>
        <w:pStyle w:val="a9"/>
        <w:numPr>
          <w:ilvl w:val="0"/>
          <w:numId w:val="1"/>
        </w:numPr>
        <w:rPr>
          <w:rFonts w:eastAsiaTheme="minorHAnsi"/>
        </w:rPr>
      </w:pPr>
      <w:r>
        <w:rPr>
          <w:rFonts w:eastAsiaTheme="minorHAnsi" w:hint="eastAsia"/>
          <w:noProof/>
        </w:rPr>
        <w:drawing>
          <wp:anchor distT="0" distB="0" distL="114300" distR="114300" simplePos="0" relativeHeight="251664384" behindDoc="0" locked="0" layoutInCell="1" allowOverlap="1" wp14:anchorId="52436E36" wp14:editId="016F6914">
            <wp:simplePos x="0" y="0"/>
            <wp:positionH relativeFrom="margin">
              <wp:align>right</wp:align>
            </wp:positionH>
            <wp:positionV relativeFrom="paragraph">
              <wp:posOffset>82550</wp:posOffset>
            </wp:positionV>
            <wp:extent cx="3168000" cy="1400175"/>
            <wp:effectExtent l="0" t="0" r="13970" b="9525"/>
            <wp:wrapSquare wrapText="bothSides"/>
            <wp:docPr id="978363136" name="グラフ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14:sizeRelH relativeFrom="margin">
              <wp14:pctWidth>0</wp14:pctWidth>
            </wp14:sizeRelH>
            <wp14:sizeRelV relativeFrom="margin">
              <wp14:pctHeight>0</wp14:pctHeight>
            </wp14:sizeRelV>
          </wp:anchor>
        </w:drawing>
      </w:r>
      <w:r>
        <w:rPr>
          <w:rFonts w:eastAsiaTheme="minorHAnsi" w:hint="eastAsia"/>
        </w:rPr>
        <w:t>講演会をどこでお知りになりましたか</w:t>
      </w:r>
    </w:p>
    <w:tbl>
      <w:tblPr>
        <w:tblStyle w:val="aa"/>
        <w:tblW w:w="0" w:type="auto"/>
        <w:tblLook w:val="04A0" w:firstRow="1" w:lastRow="0" w:firstColumn="1" w:lastColumn="0" w:noHBand="0" w:noVBand="1"/>
      </w:tblPr>
      <w:tblGrid>
        <w:gridCol w:w="2830"/>
        <w:gridCol w:w="709"/>
        <w:gridCol w:w="1134"/>
      </w:tblGrid>
      <w:tr w:rsidR="00EA39E9" w14:paraId="0481CCD7" w14:textId="77777777" w:rsidTr="009A1CA4">
        <w:tc>
          <w:tcPr>
            <w:tcW w:w="2830" w:type="dxa"/>
          </w:tcPr>
          <w:p w14:paraId="5FEAD351" w14:textId="7FBF4D67" w:rsidR="00EA39E9" w:rsidRDefault="00EA39E9" w:rsidP="00EA39E9">
            <w:pPr>
              <w:rPr>
                <w:rFonts w:eastAsiaTheme="minorHAnsi"/>
              </w:rPr>
            </w:pPr>
            <w:r w:rsidRPr="00190A50">
              <w:rPr>
                <w:rFonts w:hint="eastAsia"/>
              </w:rPr>
              <w:t>職場からの紹介</w:t>
            </w:r>
          </w:p>
        </w:tc>
        <w:tc>
          <w:tcPr>
            <w:tcW w:w="709" w:type="dxa"/>
          </w:tcPr>
          <w:p w14:paraId="4EB9B2F3" w14:textId="7BC0A6DD" w:rsidR="00EA39E9" w:rsidRDefault="00EA39E9" w:rsidP="00EA39E9">
            <w:pPr>
              <w:jc w:val="right"/>
              <w:rPr>
                <w:rFonts w:eastAsiaTheme="minorHAnsi"/>
              </w:rPr>
            </w:pPr>
            <w:r>
              <w:rPr>
                <w:rFonts w:eastAsiaTheme="minorHAnsi" w:hint="eastAsia"/>
              </w:rPr>
              <w:t>10</w:t>
            </w:r>
          </w:p>
        </w:tc>
        <w:tc>
          <w:tcPr>
            <w:tcW w:w="1134" w:type="dxa"/>
          </w:tcPr>
          <w:p w14:paraId="4512FD07" w14:textId="07A12175" w:rsidR="00EA39E9" w:rsidRDefault="00EA39E9" w:rsidP="00EA39E9">
            <w:pPr>
              <w:jc w:val="right"/>
              <w:rPr>
                <w:rFonts w:eastAsiaTheme="minorHAnsi"/>
              </w:rPr>
            </w:pPr>
            <w:r>
              <w:rPr>
                <w:rFonts w:eastAsiaTheme="minorHAnsi" w:hint="eastAsia"/>
              </w:rPr>
              <w:t>43.5％</w:t>
            </w:r>
          </w:p>
        </w:tc>
      </w:tr>
      <w:tr w:rsidR="00EA39E9" w14:paraId="74A28829" w14:textId="77777777" w:rsidTr="009A1CA4">
        <w:tc>
          <w:tcPr>
            <w:tcW w:w="2830" w:type="dxa"/>
          </w:tcPr>
          <w:p w14:paraId="029BF8AD" w14:textId="262DF96F" w:rsidR="00EA39E9" w:rsidRDefault="00EA39E9" w:rsidP="00EA39E9">
            <w:pPr>
              <w:rPr>
                <w:rFonts w:eastAsiaTheme="minorHAnsi"/>
              </w:rPr>
            </w:pPr>
            <w:r w:rsidRPr="00190A50">
              <w:rPr>
                <w:rFonts w:hint="eastAsia"/>
              </w:rPr>
              <w:t>メール</w:t>
            </w:r>
          </w:p>
        </w:tc>
        <w:tc>
          <w:tcPr>
            <w:tcW w:w="709" w:type="dxa"/>
          </w:tcPr>
          <w:p w14:paraId="349FAA8A" w14:textId="0E0FA8E5" w:rsidR="00EA39E9" w:rsidRDefault="00EA39E9" w:rsidP="00EA39E9">
            <w:pPr>
              <w:jc w:val="right"/>
              <w:rPr>
                <w:rFonts w:eastAsiaTheme="minorHAnsi"/>
              </w:rPr>
            </w:pPr>
            <w:r>
              <w:rPr>
                <w:rFonts w:eastAsiaTheme="minorHAnsi" w:hint="eastAsia"/>
              </w:rPr>
              <w:t>7</w:t>
            </w:r>
          </w:p>
        </w:tc>
        <w:tc>
          <w:tcPr>
            <w:tcW w:w="1134" w:type="dxa"/>
          </w:tcPr>
          <w:p w14:paraId="6C5E319F" w14:textId="4F4BDFB6" w:rsidR="00EA39E9" w:rsidRDefault="00EA39E9" w:rsidP="00EA39E9">
            <w:pPr>
              <w:jc w:val="right"/>
              <w:rPr>
                <w:rFonts w:eastAsiaTheme="minorHAnsi"/>
              </w:rPr>
            </w:pPr>
            <w:r>
              <w:rPr>
                <w:rFonts w:eastAsiaTheme="minorHAnsi" w:hint="eastAsia"/>
              </w:rPr>
              <w:t>30.4％</w:t>
            </w:r>
          </w:p>
        </w:tc>
      </w:tr>
      <w:tr w:rsidR="00EA39E9" w14:paraId="668D0C1A" w14:textId="77777777" w:rsidTr="009A1CA4">
        <w:tc>
          <w:tcPr>
            <w:tcW w:w="2830" w:type="dxa"/>
          </w:tcPr>
          <w:p w14:paraId="1A4E8036" w14:textId="06AE8EFA" w:rsidR="00EA39E9" w:rsidRDefault="00EA39E9" w:rsidP="00EA39E9">
            <w:pPr>
              <w:rPr>
                <w:rFonts w:eastAsiaTheme="minorHAnsi"/>
              </w:rPr>
            </w:pPr>
            <w:r w:rsidRPr="00190A50">
              <w:rPr>
                <w:rFonts w:hint="eastAsia"/>
              </w:rPr>
              <w:t>ちらし</w:t>
            </w:r>
          </w:p>
        </w:tc>
        <w:tc>
          <w:tcPr>
            <w:tcW w:w="709" w:type="dxa"/>
          </w:tcPr>
          <w:p w14:paraId="50996012" w14:textId="094A0FB3" w:rsidR="00EA39E9" w:rsidRDefault="00EA39E9" w:rsidP="00EA39E9">
            <w:pPr>
              <w:jc w:val="right"/>
              <w:rPr>
                <w:rFonts w:eastAsiaTheme="minorHAnsi"/>
              </w:rPr>
            </w:pPr>
            <w:r>
              <w:rPr>
                <w:rFonts w:eastAsiaTheme="minorHAnsi" w:hint="eastAsia"/>
              </w:rPr>
              <w:t>4</w:t>
            </w:r>
          </w:p>
        </w:tc>
        <w:tc>
          <w:tcPr>
            <w:tcW w:w="1134" w:type="dxa"/>
          </w:tcPr>
          <w:p w14:paraId="2707852E" w14:textId="5162DB69" w:rsidR="00EA39E9" w:rsidRDefault="00EA39E9" w:rsidP="00EA39E9">
            <w:pPr>
              <w:jc w:val="right"/>
              <w:rPr>
                <w:rFonts w:eastAsiaTheme="minorHAnsi"/>
              </w:rPr>
            </w:pPr>
            <w:r>
              <w:rPr>
                <w:rFonts w:eastAsiaTheme="minorHAnsi" w:hint="eastAsia"/>
              </w:rPr>
              <w:t>17.4％</w:t>
            </w:r>
          </w:p>
        </w:tc>
      </w:tr>
      <w:tr w:rsidR="00EA39E9" w14:paraId="59F908D6" w14:textId="77777777" w:rsidTr="009A1CA4">
        <w:tc>
          <w:tcPr>
            <w:tcW w:w="2830" w:type="dxa"/>
          </w:tcPr>
          <w:p w14:paraId="4C162BD8" w14:textId="7F768982" w:rsidR="00EA39E9" w:rsidRDefault="00EA39E9" w:rsidP="00EA39E9">
            <w:pPr>
              <w:rPr>
                <w:rFonts w:eastAsiaTheme="minorHAnsi"/>
              </w:rPr>
            </w:pPr>
            <w:r w:rsidRPr="00190A50">
              <w:rPr>
                <w:rFonts w:hint="eastAsia"/>
              </w:rPr>
              <w:t>在籍大学の先生からの紹介</w:t>
            </w:r>
          </w:p>
        </w:tc>
        <w:tc>
          <w:tcPr>
            <w:tcW w:w="709" w:type="dxa"/>
          </w:tcPr>
          <w:p w14:paraId="099CD49D" w14:textId="3F23895C" w:rsidR="00EA39E9" w:rsidRDefault="00EA39E9" w:rsidP="00EA39E9">
            <w:pPr>
              <w:jc w:val="right"/>
              <w:rPr>
                <w:rFonts w:eastAsiaTheme="minorHAnsi"/>
              </w:rPr>
            </w:pPr>
            <w:r>
              <w:rPr>
                <w:rFonts w:eastAsiaTheme="minorHAnsi" w:hint="eastAsia"/>
              </w:rPr>
              <w:t>1</w:t>
            </w:r>
          </w:p>
        </w:tc>
        <w:tc>
          <w:tcPr>
            <w:tcW w:w="1134" w:type="dxa"/>
          </w:tcPr>
          <w:p w14:paraId="60954806" w14:textId="69616D91" w:rsidR="00EA39E9" w:rsidRDefault="00EA39E9" w:rsidP="00EA39E9">
            <w:pPr>
              <w:jc w:val="right"/>
              <w:rPr>
                <w:rFonts w:eastAsiaTheme="minorHAnsi"/>
              </w:rPr>
            </w:pPr>
            <w:r>
              <w:rPr>
                <w:rFonts w:eastAsiaTheme="minorHAnsi" w:hint="eastAsia"/>
              </w:rPr>
              <w:t>4.3％</w:t>
            </w:r>
          </w:p>
        </w:tc>
      </w:tr>
      <w:tr w:rsidR="00EA39E9" w14:paraId="0C343967" w14:textId="77777777" w:rsidTr="009A1CA4">
        <w:tc>
          <w:tcPr>
            <w:tcW w:w="2830" w:type="dxa"/>
          </w:tcPr>
          <w:p w14:paraId="41D4E0D8" w14:textId="179EBF7C" w:rsidR="00EA39E9" w:rsidRDefault="00EA39E9" w:rsidP="00EA39E9">
            <w:pPr>
              <w:rPr>
                <w:rFonts w:eastAsiaTheme="minorHAnsi"/>
              </w:rPr>
            </w:pPr>
            <w:r w:rsidRPr="00190A50">
              <w:rPr>
                <w:rFonts w:hint="eastAsia"/>
              </w:rPr>
              <w:t>ホームページ</w:t>
            </w:r>
          </w:p>
        </w:tc>
        <w:tc>
          <w:tcPr>
            <w:tcW w:w="709" w:type="dxa"/>
          </w:tcPr>
          <w:p w14:paraId="1EC295EA" w14:textId="49E5472E" w:rsidR="00EA39E9" w:rsidRDefault="00EA39E9" w:rsidP="00EA39E9">
            <w:pPr>
              <w:jc w:val="right"/>
              <w:rPr>
                <w:rFonts w:eastAsiaTheme="minorHAnsi"/>
              </w:rPr>
            </w:pPr>
            <w:r>
              <w:rPr>
                <w:rFonts w:eastAsiaTheme="minorHAnsi" w:hint="eastAsia"/>
              </w:rPr>
              <w:t>1</w:t>
            </w:r>
          </w:p>
        </w:tc>
        <w:tc>
          <w:tcPr>
            <w:tcW w:w="1134" w:type="dxa"/>
          </w:tcPr>
          <w:p w14:paraId="29FDE483" w14:textId="77777777" w:rsidR="00EA39E9" w:rsidRDefault="00EA39E9" w:rsidP="00EA39E9">
            <w:pPr>
              <w:jc w:val="right"/>
              <w:rPr>
                <w:rFonts w:eastAsiaTheme="minorHAnsi"/>
              </w:rPr>
            </w:pPr>
            <w:r>
              <w:rPr>
                <w:rFonts w:eastAsiaTheme="minorHAnsi" w:hint="eastAsia"/>
              </w:rPr>
              <w:t>4.3％</w:t>
            </w:r>
          </w:p>
        </w:tc>
      </w:tr>
    </w:tbl>
    <w:p w14:paraId="474EAE45" w14:textId="77777777" w:rsidR="00EA39E9" w:rsidRPr="00E00AC7" w:rsidRDefault="00EA39E9" w:rsidP="004E1045">
      <w:pPr>
        <w:rPr>
          <w:rFonts w:eastAsiaTheme="minorHAnsi"/>
        </w:rPr>
      </w:pPr>
    </w:p>
    <w:p w14:paraId="770B4E68" w14:textId="6A239541" w:rsidR="009A1CA4" w:rsidRPr="009A1CA4" w:rsidRDefault="004E1045" w:rsidP="009A1CA4">
      <w:pPr>
        <w:pStyle w:val="a9"/>
        <w:numPr>
          <w:ilvl w:val="0"/>
          <w:numId w:val="1"/>
        </w:numPr>
        <w:rPr>
          <w:rFonts w:eastAsiaTheme="minorHAnsi"/>
        </w:rPr>
      </w:pPr>
      <w:r w:rsidRPr="00FF5B6E">
        <w:rPr>
          <w:rFonts w:eastAsiaTheme="minorHAnsi" w:hint="eastAsia"/>
        </w:rPr>
        <w:t>講演会の内容について・満足度</w:t>
      </w:r>
    </w:p>
    <w:p w14:paraId="1DC6F6D5" w14:textId="4AB1DF8B" w:rsidR="009A1CA4" w:rsidRPr="00837DE1" w:rsidRDefault="00B4084A" w:rsidP="00837DE1">
      <w:pPr>
        <w:rPr>
          <w:rFonts w:eastAsiaTheme="minorHAnsi"/>
        </w:rPr>
      </w:pPr>
      <w:r>
        <w:rPr>
          <w:rFonts w:hint="eastAsia"/>
          <w:noProof/>
        </w:rPr>
        <w:drawing>
          <wp:anchor distT="0" distB="0" distL="114300" distR="114300" simplePos="0" relativeHeight="251659264" behindDoc="0" locked="0" layoutInCell="1" allowOverlap="1" wp14:anchorId="0145070C" wp14:editId="796D468B">
            <wp:simplePos x="0" y="0"/>
            <wp:positionH relativeFrom="margin">
              <wp:align>right</wp:align>
            </wp:positionH>
            <wp:positionV relativeFrom="paragraph">
              <wp:posOffset>113538</wp:posOffset>
            </wp:positionV>
            <wp:extent cx="3168000" cy="1188000"/>
            <wp:effectExtent l="0" t="0" r="13970" b="12700"/>
            <wp:wrapSquare wrapText="bothSides"/>
            <wp:docPr id="211340475" name="グラフ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14:sizeRelH relativeFrom="margin">
              <wp14:pctWidth>0</wp14:pctWidth>
            </wp14:sizeRelH>
            <wp14:sizeRelV relativeFrom="margin">
              <wp14:pctHeight>0</wp14:pctHeight>
            </wp14:sizeRelV>
          </wp:anchor>
        </w:drawing>
      </w:r>
      <w:r w:rsidR="009A1CA4" w:rsidRPr="00837DE1">
        <w:rPr>
          <w:rFonts w:eastAsiaTheme="minorHAnsi" w:hint="eastAsia"/>
        </w:rPr>
        <w:t>シンポジウム</w:t>
      </w:r>
      <w:r w:rsidR="00837DE1" w:rsidRPr="00837DE1">
        <w:rPr>
          <w:rFonts w:eastAsiaTheme="minorHAnsi"/>
        </w:rPr>
        <w:t>①</w:t>
      </w:r>
      <w:r w:rsidR="00837DE1">
        <w:rPr>
          <w:rFonts w:eastAsiaTheme="minorHAnsi"/>
        </w:rPr>
        <w:t>について</w:t>
      </w:r>
    </w:p>
    <w:p w14:paraId="48ACB330" w14:textId="547940A5" w:rsidR="004E1045" w:rsidRPr="00B04157" w:rsidRDefault="004E1045" w:rsidP="004E1045">
      <w:pPr>
        <w:rPr>
          <w:rFonts w:eastAsiaTheme="minorHAnsi"/>
        </w:rPr>
      </w:pPr>
      <w:r>
        <w:rPr>
          <w:rFonts w:eastAsiaTheme="minorHAnsi" w:hint="eastAsia"/>
        </w:rPr>
        <w:t>・満足度</w:t>
      </w:r>
    </w:p>
    <w:tbl>
      <w:tblPr>
        <w:tblStyle w:val="aa"/>
        <w:tblW w:w="0" w:type="auto"/>
        <w:tblLook w:val="04A0" w:firstRow="1" w:lastRow="0" w:firstColumn="1" w:lastColumn="0" w:noHBand="0" w:noVBand="1"/>
      </w:tblPr>
      <w:tblGrid>
        <w:gridCol w:w="2830"/>
        <w:gridCol w:w="709"/>
        <w:gridCol w:w="1134"/>
      </w:tblGrid>
      <w:tr w:rsidR="004E1045" w14:paraId="238FB439" w14:textId="77777777" w:rsidTr="00B4084A">
        <w:tc>
          <w:tcPr>
            <w:tcW w:w="2830" w:type="dxa"/>
          </w:tcPr>
          <w:p w14:paraId="24630863" w14:textId="77777777" w:rsidR="004E1045" w:rsidRDefault="004E1045" w:rsidP="00FE118E">
            <w:pPr>
              <w:rPr>
                <w:rFonts w:eastAsiaTheme="minorHAnsi"/>
              </w:rPr>
            </w:pPr>
            <w:r>
              <w:rPr>
                <w:rFonts w:eastAsiaTheme="minorHAnsi" w:hint="eastAsia"/>
              </w:rPr>
              <w:t>とても満足している</w:t>
            </w:r>
          </w:p>
        </w:tc>
        <w:tc>
          <w:tcPr>
            <w:tcW w:w="709" w:type="dxa"/>
          </w:tcPr>
          <w:p w14:paraId="0645908A" w14:textId="2A29ABB7" w:rsidR="004E1045" w:rsidRDefault="00381B14" w:rsidP="00FE118E">
            <w:pPr>
              <w:jc w:val="right"/>
              <w:rPr>
                <w:rFonts w:eastAsiaTheme="minorHAnsi"/>
              </w:rPr>
            </w:pPr>
            <w:r>
              <w:rPr>
                <w:rFonts w:eastAsiaTheme="minorHAnsi" w:hint="eastAsia"/>
              </w:rPr>
              <w:t>18</w:t>
            </w:r>
          </w:p>
        </w:tc>
        <w:tc>
          <w:tcPr>
            <w:tcW w:w="1134" w:type="dxa"/>
          </w:tcPr>
          <w:p w14:paraId="35C6B80E" w14:textId="3A4C7BCA" w:rsidR="004E1045" w:rsidRDefault="004E1045" w:rsidP="00FE118E">
            <w:pPr>
              <w:jc w:val="right"/>
              <w:rPr>
                <w:rFonts w:eastAsiaTheme="minorHAnsi"/>
              </w:rPr>
            </w:pPr>
            <w:r>
              <w:rPr>
                <w:rFonts w:eastAsiaTheme="minorHAnsi" w:hint="eastAsia"/>
              </w:rPr>
              <w:t>7</w:t>
            </w:r>
            <w:r w:rsidR="00381B14">
              <w:rPr>
                <w:rFonts w:eastAsiaTheme="minorHAnsi" w:hint="eastAsia"/>
              </w:rPr>
              <w:t>8.3</w:t>
            </w:r>
            <w:r>
              <w:rPr>
                <w:rFonts w:eastAsiaTheme="minorHAnsi" w:hint="eastAsia"/>
              </w:rPr>
              <w:t>％</w:t>
            </w:r>
          </w:p>
        </w:tc>
      </w:tr>
      <w:tr w:rsidR="004E1045" w14:paraId="371F6C75" w14:textId="77777777" w:rsidTr="00B4084A">
        <w:tc>
          <w:tcPr>
            <w:tcW w:w="2830" w:type="dxa"/>
          </w:tcPr>
          <w:p w14:paraId="5B01BEF4" w14:textId="77777777" w:rsidR="004E1045" w:rsidRDefault="004E1045" w:rsidP="00FE118E">
            <w:pPr>
              <w:rPr>
                <w:rFonts w:eastAsiaTheme="minorHAnsi"/>
              </w:rPr>
            </w:pPr>
            <w:r>
              <w:rPr>
                <w:rFonts w:eastAsiaTheme="minorHAnsi" w:hint="eastAsia"/>
              </w:rPr>
              <w:t>満足している</w:t>
            </w:r>
          </w:p>
        </w:tc>
        <w:tc>
          <w:tcPr>
            <w:tcW w:w="709" w:type="dxa"/>
          </w:tcPr>
          <w:p w14:paraId="6D078515" w14:textId="30AAC2AC" w:rsidR="004E1045" w:rsidRDefault="00381B14" w:rsidP="00FE118E">
            <w:pPr>
              <w:jc w:val="right"/>
              <w:rPr>
                <w:rFonts w:eastAsiaTheme="minorHAnsi"/>
              </w:rPr>
            </w:pPr>
            <w:r>
              <w:rPr>
                <w:rFonts w:eastAsiaTheme="minorHAnsi" w:hint="eastAsia"/>
              </w:rPr>
              <w:t>5</w:t>
            </w:r>
          </w:p>
        </w:tc>
        <w:tc>
          <w:tcPr>
            <w:tcW w:w="1134" w:type="dxa"/>
          </w:tcPr>
          <w:p w14:paraId="54896CCA" w14:textId="766036B1" w:rsidR="004E1045" w:rsidRDefault="00381B14" w:rsidP="00FE118E">
            <w:pPr>
              <w:jc w:val="right"/>
              <w:rPr>
                <w:rFonts w:eastAsiaTheme="minorHAnsi"/>
              </w:rPr>
            </w:pPr>
            <w:r>
              <w:rPr>
                <w:rFonts w:eastAsiaTheme="minorHAnsi" w:hint="eastAsia"/>
              </w:rPr>
              <w:t>21.7</w:t>
            </w:r>
            <w:r w:rsidR="004E1045">
              <w:rPr>
                <w:rFonts w:eastAsiaTheme="minorHAnsi" w:hint="eastAsia"/>
              </w:rPr>
              <w:t>％</w:t>
            </w:r>
          </w:p>
        </w:tc>
      </w:tr>
      <w:tr w:rsidR="004E1045" w14:paraId="0EC3361B" w14:textId="77777777" w:rsidTr="00B4084A">
        <w:tc>
          <w:tcPr>
            <w:tcW w:w="2830" w:type="dxa"/>
          </w:tcPr>
          <w:p w14:paraId="4B908DA2" w14:textId="77777777" w:rsidR="004E1045" w:rsidRDefault="004E1045" w:rsidP="00FE118E">
            <w:pPr>
              <w:rPr>
                <w:rFonts w:eastAsiaTheme="minorHAnsi"/>
              </w:rPr>
            </w:pPr>
            <w:r>
              <w:rPr>
                <w:rFonts w:eastAsiaTheme="minorHAnsi" w:hint="eastAsia"/>
              </w:rPr>
              <w:t>やや不満である</w:t>
            </w:r>
          </w:p>
        </w:tc>
        <w:tc>
          <w:tcPr>
            <w:tcW w:w="709" w:type="dxa"/>
          </w:tcPr>
          <w:p w14:paraId="0396647C" w14:textId="769021B4" w:rsidR="004E1045" w:rsidRDefault="00381B14" w:rsidP="00FE118E">
            <w:pPr>
              <w:jc w:val="right"/>
              <w:rPr>
                <w:rFonts w:eastAsiaTheme="minorHAnsi"/>
              </w:rPr>
            </w:pPr>
            <w:r>
              <w:rPr>
                <w:rFonts w:eastAsiaTheme="minorHAnsi" w:hint="eastAsia"/>
              </w:rPr>
              <w:t>0</w:t>
            </w:r>
          </w:p>
        </w:tc>
        <w:tc>
          <w:tcPr>
            <w:tcW w:w="1134" w:type="dxa"/>
          </w:tcPr>
          <w:p w14:paraId="3B999A5A" w14:textId="09A16C84" w:rsidR="004E1045" w:rsidRDefault="00381B14" w:rsidP="00FE118E">
            <w:pPr>
              <w:jc w:val="right"/>
              <w:rPr>
                <w:rFonts w:eastAsiaTheme="minorHAnsi"/>
              </w:rPr>
            </w:pPr>
            <w:r>
              <w:rPr>
                <w:rFonts w:eastAsiaTheme="minorHAnsi" w:hint="eastAsia"/>
              </w:rPr>
              <w:t>0</w:t>
            </w:r>
            <w:r w:rsidR="004E1045">
              <w:rPr>
                <w:rFonts w:eastAsiaTheme="minorHAnsi" w:hint="eastAsia"/>
              </w:rPr>
              <w:t>％</w:t>
            </w:r>
          </w:p>
        </w:tc>
      </w:tr>
      <w:tr w:rsidR="004E1045" w14:paraId="0F0590B9" w14:textId="77777777" w:rsidTr="00B4084A">
        <w:tc>
          <w:tcPr>
            <w:tcW w:w="2830" w:type="dxa"/>
          </w:tcPr>
          <w:p w14:paraId="71FF6141" w14:textId="77777777" w:rsidR="004E1045" w:rsidRDefault="004E1045" w:rsidP="00FE118E">
            <w:pPr>
              <w:rPr>
                <w:rFonts w:eastAsiaTheme="minorHAnsi"/>
              </w:rPr>
            </w:pPr>
            <w:r>
              <w:rPr>
                <w:rFonts w:eastAsiaTheme="minorHAnsi" w:hint="eastAsia"/>
              </w:rPr>
              <w:t>不満である</w:t>
            </w:r>
          </w:p>
        </w:tc>
        <w:tc>
          <w:tcPr>
            <w:tcW w:w="709" w:type="dxa"/>
          </w:tcPr>
          <w:p w14:paraId="6D42E456" w14:textId="2E6C90E3" w:rsidR="004E1045" w:rsidRDefault="00381B14" w:rsidP="00FE118E">
            <w:pPr>
              <w:jc w:val="right"/>
              <w:rPr>
                <w:rFonts w:eastAsiaTheme="minorHAnsi"/>
              </w:rPr>
            </w:pPr>
            <w:r>
              <w:rPr>
                <w:rFonts w:eastAsiaTheme="minorHAnsi" w:hint="eastAsia"/>
              </w:rPr>
              <w:t>0</w:t>
            </w:r>
          </w:p>
        </w:tc>
        <w:tc>
          <w:tcPr>
            <w:tcW w:w="1134" w:type="dxa"/>
          </w:tcPr>
          <w:p w14:paraId="3A3E9C79" w14:textId="0C6019A9" w:rsidR="004E1045" w:rsidRDefault="00381B14" w:rsidP="00FE118E">
            <w:pPr>
              <w:jc w:val="right"/>
              <w:rPr>
                <w:rFonts w:eastAsiaTheme="minorHAnsi"/>
              </w:rPr>
            </w:pPr>
            <w:r>
              <w:rPr>
                <w:rFonts w:eastAsiaTheme="minorHAnsi" w:hint="eastAsia"/>
              </w:rPr>
              <w:t>0</w:t>
            </w:r>
            <w:r w:rsidR="004E1045">
              <w:rPr>
                <w:rFonts w:eastAsiaTheme="minorHAnsi" w:hint="eastAsia"/>
              </w:rPr>
              <w:t>％</w:t>
            </w:r>
          </w:p>
        </w:tc>
      </w:tr>
    </w:tbl>
    <w:p w14:paraId="4EA381B9" w14:textId="332BD6D6" w:rsidR="004E1045" w:rsidRDefault="004E1045" w:rsidP="004E1045">
      <w:pPr>
        <w:rPr>
          <w:rFonts w:eastAsiaTheme="minorHAnsi"/>
        </w:rPr>
      </w:pPr>
      <w:r>
        <w:rPr>
          <w:rFonts w:eastAsiaTheme="minorHAnsi"/>
          <w:noProof/>
        </w:rPr>
        <w:drawing>
          <wp:anchor distT="0" distB="0" distL="114300" distR="114300" simplePos="0" relativeHeight="251661312" behindDoc="0" locked="0" layoutInCell="1" allowOverlap="1" wp14:anchorId="446F0800" wp14:editId="01224887">
            <wp:simplePos x="0" y="0"/>
            <wp:positionH relativeFrom="margin">
              <wp:align>right</wp:align>
            </wp:positionH>
            <wp:positionV relativeFrom="paragraph">
              <wp:posOffset>151765</wp:posOffset>
            </wp:positionV>
            <wp:extent cx="3168000" cy="1188000"/>
            <wp:effectExtent l="0" t="0" r="13970" b="12700"/>
            <wp:wrapSquare wrapText="bothSides"/>
            <wp:docPr id="600821213" name="グラフ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14:sizeRelH relativeFrom="margin">
              <wp14:pctWidth>0</wp14:pctWidth>
            </wp14:sizeRelH>
            <wp14:sizeRelV relativeFrom="margin">
              <wp14:pctHeight>0</wp14:pctHeight>
            </wp14:sizeRelV>
          </wp:anchor>
        </w:drawing>
      </w:r>
      <w:r>
        <w:rPr>
          <w:rFonts w:eastAsiaTheme="minorHAnsi" w:hint="eastAsia"/>
        </w:rPr>
        <w:t>・理解度</w:t>
      </w:r>
    </w:p>
    <w:tbl>
      <w:tblPr>
        <w:tblStyle w:val="aa"/>
        <w:tblW w:w="0" w:type="auto"/>
        <w:tblLook w:val="04A0" w:firstRow="1" w:lastRow="0" w:firstColumn="1" w:lastColumn="0" w:noHBand="0" w:noVBand="1"/>
      </w:tblPr>
      <w:tblGrid>
        <w:gridCol w:w="2831"/>
        <w:gridCol w:w="708"/>
        <w:gridCol w:w="1134"/>
      </w:tblGrid>
      <w:tr w:rsidR="004E1045" w14:paraId="63BDDB77" w14:textId="77777777" w:rsidTr="00B4084A">
        <w:tc>
          <w:tcPr>
            <w:tcW w:w="2831" w:type="dxa"/>
          </w:tcPr>
          <w:p w14:paraId="71B46421" w14:textId="77777777" w:rsidR="004E1045" w:rsidRDefault="004E1045" w:rsidP="00FE118E">
            <w:pPr>
              <w:rPr>
                <w:rFonts w:eastAsiaTheme="minorHAnsi"/>
              </w:rPr>
            </w:pPr>
            <w:r>
              <w:rPr>
                <w:rFonts w:eastAsiaTheme="minorHAnsi" w:hint="eastAsia"/>
              </w:rPr>
              <w:t>とてもよく理解できた</w:t>
            </w:r>
          </w:p>
        </w:tc>
        <w:tc>
          <w:tcPr>
            <w:tcW w:w="708" w:type="dxa"/>
          </w:tcPr>
          <w:p w14:paraId="30724298" w14:textId="3B8B6040" w:rsidR="004E1045" w:rsidRDefault="00381B14" w:rsidP="00FE118E">
            <w:pPr>
              <w:jc w:val="right"/>
              <w:rPr>
                <w:rFonts w:eastAsiaTheme="minorHAnsi"/>
              </w:rPr>
            </w:pPr>
            <w:r>
              <w:rPr>
                <w:rFonts w:eastAsiaTheme="minorHAnsi" w:hint="eastAsia"/>
              </w:rPr>
              <w:t>15</w:t>
            </w:r>
          </w:p>
        </w:tc>
        <w:tc>
          <w:tcPr>
            <w:tcW w:w="1134" w:type="dxa"/>
          </w:tcPr>
          <w:p w14:paraId="2A719DC2" w14:textId="606BDCA9" w:rsidR="004E1045" w:rsidRDefault="00381B14" w:rsidP="00FE118E">
            <w:pPr>
              <w:jc w:val="right"/>
              <w:rPr>
                <w:rFonts w:eastAsiaTheme="minorHAnsi"/>
              </w:rPr>
            </w:pPr>
            <w:r>
              <w:rPr>
                <w:rFonts w:eastAsiaTheme="minorHAnsi" w:hint="eastAsia"/>
              </w:rPr>
              <w:t>65.2</w:t>
            </w:r>
            <w:r w:rsidR="004E1045">
              <w:rPr>
                <w:rFonts w:eastAsiaTheme="minorHAnsi" w:hint="eastAsia"/>
              </w:rPr>
              <w:t>％</w:t>
            </w:r>
          </w:p>
        </w:tc>
      </w:tr>
      <w:tr w:rsidR="004E1045" w14:paraId="77FAEE85" w14:textId="77777777" w:rsidTr="00B4084A">
        <w:tc>
          <w:tcPr>
            <w:tcW w:w="2831" w:type="dxa"/>
          </w:tcPr>
          <w:p w14:paraId="059942B8" w14:textId="77777777" w:rsidR="004E1045" w:rsidRDefault="004E1045" w:rsidP="00FE118E">
            <w:pPr>
              <w:rPr>
                <w:rFonts w:eastAsiaTheme="minorHAnsi"/>
              </w:rPr>
            </w:pPr>
            <w:r>
              <w:rPr>
                <w:rFonts w:eastAsiaTheme="minorHAnsi" w:hint="eastAsia"/>
              </w:rPr>
              <w:t>理解できた</w:t>
            </w:r>
          </w:p>
        </w:tc>
        <w:tc>
          <w:tcPr>
            <w:tcW w:w="708" w:type="dxa"/>
          </w:tcPr>
          <w:p w14:paraId="63A14231" w14:textId="25281081" w:rsidR="004E1045" w:rsidRDefault="00381B14" w:rsidP="00FE118E">
            <w:pPr>
              <w:jc w:val="right"/>
              <w:rPr>
                <w:rFonts w:eastAsiaTheme="minorHAnsi"/>
              </w:rPr>
            </w:pPr>
            <w:r>
              <w:rPr>
                <w:rFonts w:eastAsiaTheme="minorHAnsi" w:hint="eastAsia"/>
              </w:rPr>
              <w:t>8</w:t>
            </w:r>
          </w:p>
        </w:tc>
        <w:tc>
          <w:tcPr>
            <w:tcW w:w="1134" w:type="dxa"/>
          </w:tcPr>
          <w:p w14:paraId="3C75383A" w14:textId="365424CD" w:rsidR="004E1045" w:rsidRDefault="00381B14" w:rsidP="00FE118E">
            <w:pPr>
              <w:jc w:val="right"/>
              <w:rPr>
                <w:rFonts w:eastAsiaTheme="minorHAnsi"/>
              </w:rPr>
            </w:pPr>
            <w:r>
              <w:rPr>
                <w:rFonts w:eastAsiaTheme="minorHAnsi" w:hint="eastAsia"/>
              </w:rPr>
              <w:t>34.9</w:t>
            </w:r>
            <w:r w:rsidR="004E1045">
              <w:rPr>
                <w:rFonts w:eastAsiaTheme="minorHAnsi" w:hint="eastAsia"/>
              </w:rPr>
              <w:t>％</w:t>
            </w:r>
          </w:p>
        </w:tc>
      </w:tr>
      <w:tr w:rsidR="004E1045" w14:paraId="20BEFDE1" w14:textId="77777777" w:rsidTr="00B4084A">
        <w:tc>
          <w:tcPr>
            <w:tcW w:w="2831" w:type="dxa"/>
          </w:tcPr>
          <w:p w14:paraId="709D6245" w14:textId="77777777" w:rsidR="004E1045" w:rsidRDefault="004E1045" w:rsidP="00FE118E">
            <w:pPr>
              <w:rPr>
                <w:rFonts w:eastAsiaTheme="minorHAnsi"/>
              </w:rPr>
            </w:pPr>
            <w:r>
              <w:rPr>
                <w:rFonts w:eastAsiaTheme="minorHAnsi" w:hint="eastAsia"/>
              </w:rPr>
              <w:t>あまり理解できなかった</w:t>
            </w:r>
          </w:p>
        </w:tc>
        <w:tc>
          <w:tcPr>
            <w:tcW w:w="708" w:type="dxa"/>
          </w:tcPr>
          <w:p w14:paraId="60CFD7F1" w14:textId="13EEE131" w:rsidR="004E1045" w:rsidRDefault="00381B14" w:rsidP="00FE118E">
            <w:pPr>
              <w:jc w:val="right"/>
              <w:rPr>
                <w:rFonts w:eastAsiaTheme="minorHAnsi"/>
              </w:rPr>
            </w:pPr>
            <w:r>
              <w:rPr>
                <w:rFonts w:eastAsiaTheme="minorHAnsi" w:hint="eastAsia"/>
              </w:rPr>
              <w:t>0</w:t>
            </w:r>
          </w:p>
        </w:tc>
        <w:tc>
          <w:tcPr>
            <w:tcW w:w="1134" w:type="dxa"/>
          </w:tcPr>
          <w:p w14:paraId="209C2187" w14:textId="3C4B634E" w:rsidR="004E1045" w:rsidRDefault="00381B14" w:rsidP="00FE118E">
            <w:pPr>
              <w:jc w:val="right"/>
              <w:rPr>
                <w:rFonts w:eastAsiaTheme="minorHAnsi"/>
              </w:rPr>
            </w:pPr>
            <w:r>
              <w:rPr>
                <w:rFonts w:eastAsiaTheme="minorHAnsi" w:hint="eastAsia"/>
              </w:rPr>
              <w:t>0</w:t>
            </w:r>
            <w:r w:rsidR="004E1045">
              <w:rPr>
                <w:rFonts w:eastAsiaTheme="minorHAnsi" w:hint="eastAsia"/>
              </w:rPr>
              <w:t>％</w:t>
            </w:r>
          </w:p>
        </w:tc>
      </w:tr>
      <w:tr w:rsidR="004E1045" w14:paraId="300336AF" w14:textId="77777777" w:rsidTr="00B4084A">
        <w:tc>
          <w:tcPr>
            <w:tcW w:w="2831" w:type="dxa"/>
          </w:tcPr>
          <w:p w14:paraId="5A1E5F4D" w14:textId="77777777" w:rsidR="004E1045" w:rsidRDefault="004E1045" w:rsidP="00FE118E">
            <w:pPr>
              <w:rPr>
                <w:rFonts w:eastAsiaTheme="minorHAnsi"/>
              </w:rPr>
            </w:pPr>
            <w:r>
              <w:rPr>
                <w:rFonts w:eastAsiaTheme="minorHAnsi" w:hint="eastAsia"/>
              </w:rPr>
              <w:t>理解できなかった</w:t>
            </w:r>
          </w:p>
        </w:tc>
        <w:tc>
          <w:tcPr>
            <w:tcW w:w="708" w:type="dxa"/>
          </w:tcPr>
          <w:p w14:paraId="5A3B0083" w14:textId="322C54EF" w:rsidR="004E1045" w:rsidRDefault="00381B14" w:rsidP="00FE118E">
            <w:pPr>
              <w:jc w:val="right"/>
              <w:rPr>
                <w:rFonts w:eastAsiaTheme="minorHAnsi"/>
              </w:rPr>
            </w:pPr>
            <w:r>
              <w:rPr>
                <w:rFonts w:eastAsiaTheme="minorHAnsi" w:hint="eastAsia"/>
              </w:rPr>
              <w:t>0</w:t>
            </w:r>
          </w:p>
        </w:tc>
        <w:tc>
          <w:tcPr>
            <w:tcW w:w="1134" w:type="dxa"/>
          </w:tcPr>
          <w:p w14:paraId="248F7EE1" w14:textId="0C5FC732" w:rsidR="004E1045" w:rsidRDefault="00381B14" w:rsidP="00FE118E">
            <w:pPr>
              <w:jc w:val="right"/>
              <w:rPr>
                <w:rFonts w:eastAsiaTheme="minorHAnsi"/>
              </w:rPr>
            </w:pPr>
            <w:r>
              <w:rPr>
                <w:rFonts w:eastAsiaTheme="minorHAnsi" w:hint="eastAsia"/>
              </w:rPr>
              <w:t>0</w:t>
            </w:r>
            <w:r w:rsidR="004E1045">
              <w:rPr>
                <w:rFonts w:eastAsiaTheme="minorHAnsi" w:hint="eastAsia"/>
              </w:rPr>
              <w:t>％</w:t>
            </w:r>
          </w:p>
        </w:tc>
      </w:tr>
    </w:tbl>
    <w:p w14:paraId="7E8834D8" w14:textId="1167684C" w:rsidR="00B4084A" w:rsidRDefault="00B4084A" w:rsidP="004E1045">
      <w:pPr>
        <w:rPr>
          <w:rFonts w:eastAsiaTheme="minorHAnsi"/>
        </w:rPr>
      </w:pPr>
    </w:p>
    <w:p w14:paraId="7718F72E" w14:textId="44647547" w:rsidR="00837DE1" w:rsidRDefault="003767B8" w:rsidP="004E1045">
      <w:pPr>
        <w:rPr>
          <w:rFonts w:eastAsiaTheme="minorHAnsi"/>
        </w:rPr>
      </w:pPr>
      <w:r>
        <w:rPr>
          <w:rFonts w:eastAsiaTheme="minorHAnsi" w:hint="eastAsia"/>
          <w:noProof/>
        </w:rPr>
        <w:drawing>
          <wp:anchor distT="0" distB="0" distL="114300" distR="114300" simplePos="0" relativeHeight="251660288" behindDoc="0" locked="0" layoutInCell="1" allowOverlap="1" wp14:anchorId="05A429F1" wp14:editId="7A0AE80B">
            <wp:simplePos x="0" y="0"/>
            <wp:positionH relativeFrom="margin">
              <wp:align>right</wp:align>
            </wp:positionH>
            <wp:positionV relativeFrom="paragraph">
              <wp:posOffset>207137</wp:posOffset>
            </wp:positionV>
            <wp:extent cx="3168000" cy="1188000"/>
            <wp:effectExtent l="0" t="0" r="13970" b="12700"/>
            <wp:wrapSquare wrapText="bothSides"/>
            <wp:docPr id="289912943" name="グラフ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14:sizeRelH relativeFrom="margin">
              <wp14:pctWidth>0</wp14:pctWidth>
            </wp14:sizeRelH>
            <wp14:sizeRelV relativeFrom="margin">
              <wp14:pctHeight>0</wp14:pctHeight>
            </wp14:sizeRelV>
          </wp:anchor>
        </w:drawing>
      </w:r>
      <w:r w:rsidR="00837DE1">
        <w:rPr>
          <w:rFonts w:eastAsiaTheme="minorHAnsi"/>
        </w:rPr>
        <w:t>シンポジウム</w:t>
      </w:r>
      <w:r w:rsidR="00837DE1">
        <w:rPr>
          <w:rFonts w:eastAsiaTheme="minorHAnsi" w:hint="eastAsia"/>
        </w:rPr>
        <w:t>②について</w:t>
      </w:r>
    </w:p>
    <w:p w14:paraId="27B555C0" w14:textId="73CE1765" w:rsidR="00837DE1" w:rsidRPr="00B04157" w:rsidRDefault="00837DE1" w:rsidP="00837DE1">
      <w:pPr>
        <w:rPr>
          <w:rFonts w:eastAsiaTheme="minorHAnsi"/>
        </w:rPr>
      </w:pPr>
      <w:r>
        <w:rPr>
          <w:rFonts w:eastAsiaTheme="minorHAnsi" w:hint="eastAsia"/>
        </w:rPr>
        <w:t>・満足度</w:t>
      </w:r>
    </w:p>
    <w:tbl>
      <w:tblPr>
        <w:tblStyle w:val="aa"/>
        <w:tblW w:w="0" w:type="auto"/>
        <w:tblLook w:val="04A0" w:firstRow="1" w:lastRow="0" w:firstColumn="1" w:lastColumn="0" w:noHBand="0" w:noVBand="1"/>
      </w:tblPr>
      <w:tblGrid>
        <w:gridCol w:w="2831"/>
        <w:gridCol w:w="708"/>
        <w:gridCol w:w="1134"/>
      </w:tblGrid>
      <w:tr w:rsidR="00837DE1" w14:paraId="729D51E4" w14:textId="77777777" w:rsidTr="00B4084A">
        <w:tc>
          <w:tcPr>
            <w:tcW w:w="2831" w:type="dxa"/>
          </w:tcPr>
          <w:p w14:paraId="59C8087A" w14:textId="0EA7D864" w:rsidR="00837DE1" w:rsidRDefault="00837DE1" w:rsidP="00837DE1">
            <w:pPr>
              <w:rPr>
                <w:rFonts w:eastAsiaTheme="minorHAnsi"/>
              </w:rPr>
            </w:pPr>
            <w:r>
              <w:rPr>
                <w:rFonts w:eastAsiaTheme="minorHAnsi" w:hint="eastAsia"/>
              </w:rPr>
              <w:t>とても満足している</w:t>
            </w:r>
          </w:p>
        </w:tc>
        <w:tc>
          <w:tcPr>
            <w:tcW w:w="708" w:type="dxa"/>
          </w:tcPr>
          <w:p w14:paraId="69FA0789" w14:textId="0105A8C2" w:rsidR="00837DE1" w:rsidRDefault="00837DE1" w:rsidP="00837DE1">
            <w:pPr>
              <w:jc w:val="right"/>
              <w:rPr>
                <w:rFonts w:eastAsiaTheme="minorHAnsi"/>
              </w:rPr>
            </w:pPr>
            <w:r>
              <w:rPr>
                <w:rFonts w:eastAsiaTheme="minorHAnsi"/>
              </w:rPr>
              <w:t>17</w:t>
            </w:r>
          </w:p>
        </w:tc>
        <w:tc>
          <w:tcPr>
            <w:tcW w:w="1134" w:type="dxa"/>
          </w:tcPr>
          <w:p w14:paraId="37FFFD18" w14:textId="121D951B" w:rsidR="00837DE1" w:rsidRDefault="00837DE1" w:rsidP="00837DE1">
            <w:pPr>
              <w:jc w:val="right"/>
              <w:rPr>
                <w:rFonts w:eastAsiaTheme="minorHAnsi"/>
              </w:rPr>
            </w:pPr>
            <w:r>
              <w:rPr>
                <w:rFonts w:eastAsiaTheme="minorHAnsi" w:hint="eastAsia"/>
              </w:rPr>
              <w:t>73.9％</w:t>
            </w:r>
          </w:p>
        </w:tc>
      </w:tr>
      <w:tr w:rsidR="00837DE1" w14:paraId="3B3C7ABC" w14:textId="77777777" w:rsidTr="00B4084A">
        <w:tc>
          <w:tcPr>
            <w:tcW w:w="2831" w:type="dxa"/>
          </w:tcPr>
          <w:p w14:paraId="185B7F4F" w14:textId="0B076DEE" w:rsidR="00837DE1" w:rsidRDefault="00837DE1" w:rsidP="00837DE1">
            <w:pPr>
              <w:rPr>
                <w:rFonts w:eastAsiaTheme="minorHAnsi"/>
              </w:rPr>
            </w:pPr>
            <w:r>
              <w:rPr>
                <w:rFonts w:eastAsiaTheme="minorHAnsi" w:hint="eastAsia"/>
              </w:rPr>
              <w:t>満足している</w:t>
            </w:r>
          </w:p>
        </w:tc>
        <w:tc>
          <w:tcPr>
            <w:tcW w:w="708" w:type="dxa"/>
          </w:tcPr>
          <w:p w14:paraId="092FA756" w14:textId="2009706F" w:rsidR="00837DE1" w:rsidRDefault="00837DE1" w:rsidP="00837DE1">
            <w:pPr>
              <w:jc w:val="right"/>
              <w:rPr>
                <w:rFonts w:eastAsiaTheme="minorHAnsi"/>
              </w:rPr>
            </w:pPr>
            <w:r>
              <w:rPr>
                <w:rFonts w:eastAsiaTheme="minorHAnsi" w:hint="eastAsia"/>
              </w:rPr>
              <w:t>5</w:t>
            </w:r>
          </w:p>
        </w:tc>
        <w:tc>
          <w:tcPr>
            <w:tcW w:w="1134" w:type="dxa"/>
          </w:tcPr>
          <w:p w14:paraId="0433331C" w14:textId="7E2E5F48" w:rsidR="00837DE1" w:rsidRDefault="00837DE1" w:rsidP="00837DE1">
            <w:pPr>
              <w:jc w:val="right"/>
              <w:rPr>
                <w:rFonts w:eastAsiaTheme="minorHAnsi"/>
              </w:rPr>
            </w:pPr>
            <w:r>
              <w:rPr>
                <w:rFonts w:eastAsiaTheme="minorHAnsi" w:hint="eastAsia"/>
              </w:rPr>
              <w:t>21.7％</w:t>
            </w:r>
          </w:p>
        </w:tc>
      </w:tr>
      <w:tr w:rsidR="00837DE1" w14:paraId="223DF598" w14:textId="77777777" w:rsidTr="00B4084A">
        <w:tc>
          <w:tcPr>
            <w:tcW w:w="2831" w:type="dxa"/>
          </w:tcPr>
          <w:p w14:paraId="1A3D55AA" w14:textId="26F97A31" w:rsidR="00837DE1" w:rsidRDefault="00837DE1" w:rsidP="00837DE1">
            <w:pPr>
              <w:rPr>
                <w:rFonts w:eastAsiaTheme="minorHAnsi"/>
              </w:rPr>
            </w:pPr>
            <w:r>
              <w:rPr>
                <w:rFonts w:eastAsiaTheme="minorHAnsi" w:hint="eastAsia"/>
              </w:rPr>
              <w:t>やや不満である</w:t>
            </w:r>
          </w:p>
        </w:tc>
        <w:tc>
          <w:tcPr>
            <w:tcW w:w="708" w:type="dxa"/>
          </w:tcPr>
          <w:p w14:paraId="3E0C2CA8" w14:textId="7F17BB2E" w:rsidR="00837DE1" w:rsidRDefault="00837DE1" w:rsidP="00837DE1">
            <w:pPr>
              <w:jc w:val="right"/>
              <w:rPr>
                <w:rFonts w:eastAsiaTheme="minorHAnsi"/>
              </w:rPr>
            </w:pPr>
            <w:r>
              <w:rPr>
                <w:rFonts w:eastAsiaTheme="minorHAnsi"/>
              </w:rPr>
              <w:t>1</w:t>
            </w:r>
          </w:p>
        </w:tc>
        <w:tc>
          <w:tcPr>
            <w:tcW w:w="1134" w:type="dxa"/>
          </w:tcPr>
          <w:p w14:paraId="7419F0F6" w14:textId="6F562D35" w:rsidR="00837DE1" w:rsidRDefault="00837DE1" w:rsidP="00837DE1">
            <w:pPr>
              <w:jc w:val="right"/>
              <w:rPr>
                <w:rFonts w:eastAsiaTheme="minorHAnsi"/>
              </w:rPr>
            </w:pPr>
            <w:r>
              <w:rPr>
                <w:rFonts w:eastAsiaTheme="minorHAnsi" w:hint="eastAsia"/>
              </w:rPr>
              <w:t>4.3％</w:t>
            </w:r>
          </w:p>
        </w:tc>
      </w:tr>
      <w:tr w:rsidR="00837DE1" w14:paraId="71F23B04" w14:textId="77777777" w:rsidTr="00B4084A">
        <w:tc>
          <w:tcPr>
            <w:tcW w:w="2831" w:type="dxa"/>
          </w:tcPr>
          <w:p w14:paraId="3E03952C" w14:textId="1DBC12B8" w:rsidR="00837DE1" w:rsidRDefault="00837DE1" w:rsidP="00837DE1">
            <w:pPr>
              <w:rPr>
                <w:rFonts w:eastAsiaTheme="minorHAnsi"/>
              </w:rPr>
            </w:pPr>
            <w:r>
              <w:rPr>
                <w:rFonts w:eastAsiaTheme="minorHAnsi" w:hint="eastAsia"/>
              </w:rPr>
              <w:t>不満である</w:t>
            </w:r>
          </w:p>
        </w:tc>
        <w:tc>
          <w:tcPr>
            <w:tcW w:w="708" w:type="dxa"/>
          </w:tcPr>
          <w:p w14:paraId="2A7E815E" w14:textId="12F8CCA1" w:rsidR="00837DE1" w:rsidRDefault="00837DE1" w:rsidP="00837DE1">
            <w:pPr>
              <w:jc w:val="right"/>
              <w:rPr>
                <w:rFonts w:eastAsiaTheme="minorHAnsi"/>
              </w:rPr>
            </w:pPr>
            <w:r>
              <w:rPr>
                <w:rFonts w:eastAsiaTheme="minorHAnsi" w:hint="eastAsia"/>
              </w:rPr>
              <w:t>0</w:t>
            </w:r>
          </w:p>
        </w:tc>
        <w:tc>
          <w:tcPr>
            <w:tcW w:w="1134" w:type="dxa"/>
          </w:tcPr>
          <w:p w14:paraId="5235B875" w14:textId="36968B61" w:rsidR="00837DE1" w:rsidRDefault="00837DE1" w:rsidP="00837DE1">
            <w:pPr>
              <w:jc w:val="right"/>
              <w:rPr>
                <w:rFonts w:eastAsiaTheme="minorHAnsi"/>
              </w:rPr>
            </w:pPr>
            <w:r>
              <w:rPr>
                <w:rFonts w:eastAsiaTheme="minorHAnsi" w:hint="eastAsia"/>
              </w:rPr>
              <w:t>0％</w:t>
            </w:r>
          </w:p>
        </w:tc>
      </w:tr>
    </w:tbl>
    <w:p w14:paraId="297030DD" w14:textId="7B4113EA" w:rsidR="00AB76DB" w:rsidRDefault="00EB2BCE" w:rsidP="004E1045">
      <w:pPr>
        <w:rPr>
          <w:rFonts w:eastAsiaTheme="minorHAnsi"/>
        </w:rPr>
      </w:pPr>
      <w:r>
        <w:rPr>
          <w:rFonts w:eastAsiaTheme="minorHAnsi" w:hint="eastAsia"/>
          <w:noProof/>
        </w:rPr>
        <w:lastRenderedPageBreak/>
        <w:drawing>
          <wp:anchor distT="0" distB="0" distL="114300" distR="114300" simplePos="0" relativeHeight="251666432" behindDoc="0" locked="0" layoutInCell="1" allowOverlap="1" wp14:anchorId="0C34F21B" wp14:editId="48083D14">
            <wp:simplePos x="0" y="0"/>
            <wp:positionH relativeFrom="margin">
              <wp:align>right</wp:align>
            </wp:positionH>
            <wp:positionV relativeFrom="paragraph">
              <wp:posOffset>179197</wp:posOffset>
            </wp:positionV>
            <wp:extent cx="3168000" cy="1188000"/>
            <wp:effectExtent l="0" t="0" r="13970" b="12700"/>
            <wp:wrapSquare wrapText="bothSides"/>
            <wp:docPr id="127896558" name="グラフ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14:sizeRelH relativeFrom="page">
              <wp14:pctWidth>0</wp14:pctWidth>
            </wp14:sizeRelH>
            <wp14:sizeRelV relativeFrom="page">
              <wp14:pctHeight>0</wp14:pctHeight>
            </wp14:sizeRelV>
          </wp:anchor>
        </w:drawing>
      </w:r>
      <w:r w:rsidR="00AB76DB">
        <w:rPr>
          <w:rFonts w:eastAsiaTheme="minorHAnsi"/>
        </w:rPr>
        <w:t>・理解度</w:t>
      </w:r>
    </w:p>
    <w:tbl>
      <w:tblPr>
        <w:tblStyle w:val="aa"/>
        <w:tblW w:w="0" w:type="auto"/>
        <w:tblLook w:val="04A0" w:firstRow="1" w:lastRow="0" w:firstColumn="1" w:lastColumn="0" w:noHBand="0" w:noVBand="1"/>
      </w:tblPr>
      <w:tblGrid>
        <w:gridCol w:w="2831"/>
        <w:gridCol w:w="709"/>
        <w:gridCol w:w="1134"/>
      </w:tblGrid>
      <w:tr w:rsidR="00EB2BCE" w14:paraId="2F470A69" w14:textId="77777777" w:rsidTr="00B4084A">
        <w:tc>
          <w:tcPr>
            <w:tcW w:w="2831" w:type="dxa"/>
          </w:tcPr>
          <w:p w14:paraId="753E2BF9" w14:textId="165C04F7" w:rsidR="00EB2BCE" w:rsidRDefault="00EB2BCE" w:rsidP="00EB2BCE">
            <w:pPr>
              <w:rPr>
                <w:rFonts w:eastAsiaTheme="minorHAnsi"/>
              </w:rPr>
            </w:pPr>
            <w:r>
              <w:rPr>
                <w:rFonts w:eastAsiaTheme="minorHAnsi" w:hint="eastAsia"/>
              </w:rPr>
              <w:t>とてもよく理解できた</w:t>
            </w:r>
          </w:p>
        </w:tc>
        <w:tc>
          <w:tcPr>
            <w:tcW w:w="709" w:type="dxa"/>
          </w:tcPr>
          <w:p w14:paraId="41B3B72F" w14:textId="2BEE07F5" w:rsidR="00EB2BCE" w:rsidRDefault="00EB2BCE" w:rsidP="00EB2BCE">
            <w:pPr>
              <w:jc w:val="right"/>
              <w:rPr>
                <w:rFonts w:eastAsiaTheme="minorHAnsi"/>
              </w:rPr>
            </w:pPr>
            <w:r>
              <w:rPr>
                <w:rFonts w:eastAsiaTheme="minorHAnsi" w:hint="eastAsia"/>
              </w:rPr>
              <w:t>13</w:t>
            </w:r>
          </w:p>
        </w:tc>
        <w:tc>
          <w:tcPr>
            <w:tcW w:w="1134" w:type="dxa"/>
          </w:tcPr>
          <w:p w14:paraId="26874AA3" w14:textId="0AB0EAAF" w:rsidR="00EB2BCE" w:rsidRDefault="00EB2BCE" w:rsidP="00EB2BCE">
            <w:pPr>
              <w:jc w:val="right"/>
              <w:rPr>
                <w:rFonts w:eastAsiaTheme="minorHAnsi"/>
              </w:rPr>
            </w:pPr>
            <w:r>
              <w:rPr>
                <w:rFonts w:eastAsiaTheme="minorHAnsi" w:hint="eastAsia"/>
              </w:rPr>
              <w:t>56.5％</w:t>
            </w:r>
          </w:p>
        </w:tc>
      </w:tr>
      <w:tr w:rsidR="00EB2BCE" w14:paraId="3CB95F35" w14:textId="77777777" w:rsidTr="00B4084A">
        <w:tc>
          <w:tcPr>
            <w:tcW w:w="2831" w:type="dxa"/>
          </w:tcPr>
          <w:p w14:paraId="7DD60CF6" w14:textId="0F3A712F" w:rsidR="00EB2BCE" w:rsidRDefault="00EB2BCE" w:rsidP="00EB2BCE">
            <w:pPr>
              <w:rPr>
                <w:rFonts w:eastAsiaTheme="minorHAnsi"/>
              </w:rPr>
            </w:pPr>
            <w:r>
              <w:rPr>
                <w:rFonts w:eastAsiaTheme="minorHAnsi" w:hint="eastAsia"/>
              </w:rPr>
              <w:t>理解できた</w:t>
            </w:r>
          </w:p>
        </w:tc>
        <w:tc>
          <w:tcPr>
            <w:tcW w:w="709" w:type="dxa"/>
          </w:tcPr>
          <w:p w14:paraId="36F5F196" w14:textId="0C1FC862" w:rsidR="00EB2BCE" w:rsidRDefault="00EB2BCE" w:rsidP="00EB2BCE">
            <w:pPr>
              <w:jc w:val="right"/>
              <w:rPr>
                <w:rFonts w:eastAsiaTheme="minorHAnsi"/>
              </w:rPr>
            </w:pPr>
            <w:r>
              <w:rPr>
                <w:rFonts w:eastAsiaTheme="minorHAnsi" w:hint="eastAsia"/>
              </w:rPr>
              <w:t>10</w:t>
            </w:r>
          </w:p>
        </w:tc>
        <w:tc>
          <w:tcPr>
            <w:tcW w:w="1134" w:type="dxa"/>
          </w:tcPr>
          <w:p w14:paraId="1441D5F2" w14:textId="7A8EDF87" w:rsidR="00EB2BCE" w:rsidRDefault="00EB2BCE" w:rsidP="00EB2BCE">
            <w:pPr>
              <w:jc w:val="right"/>
              <w:rPr>
                <w:rFonts w:eastAsiaTheme="minorHAnsi"/>
              </w:rPr>
            </w:pPr>
            <w:r>
              <w:rPr>
                <w:rFonts w:eastAsiaTheme="minorHAnsi" w:hint="eastAsia"/>
              </w:rPr>
              <w:t>43.5％</w:t>
            </w:r>
          </w:p>
        </w:tc>
      </w:tr>
      <w:tr w:rsidR="00EB2BCE" w14:paraId="3FE242FE" w14:textId="77777777" w:rsidTr="00B4084A">
        <w:tc>
          <w:tcPr>
            <w:tcW w:w="2831" w:type="dxa"/>
          </w:tcPr>
          <w:p w14:paraId="2B04E745" w14:textId="56A9A01D" w:rsidR="00EB2BCE" w:rsidRDefault="00EB2BCE" w:rsidP="00EB2BCE">
            <w:pPr>
              <w:rPr>
                <w:rFonts w:eastAsiaTheme="minorHAnsi"/>
              </w:rPr>
            </w:pPr>
            <w:r>
              <w:rPr>
                <w:rFonts w:eastAsiaTheme="minorHAnsi" w:hint="eastAsia"/>
              </w:rPr>
              <w:t>あまり理解できなかった</w:t>
            </w:r>
          </w:p>
        </w:tc>
        <w:tc>
          <w:tcPr>
            <w:tcW w:w="709" w:type="dxa"/>
          </w:tcPr>
          <w:p w14:paraId="73406B70" w14:textId="3F88A66B" w:rsidR="00EB2BCE" w:rsidRDefault="00EB2BCE" w:rsidP="00EB2BCE">
            <w:pPr>
              <w:jc w:val="right"/>
              <w:rPr>
                <w:rFonts w:eastAsiaTheme="minorHAnsi"/>
              </w:rPr>
            </w:pPr>
            <w:r>
              <w:rPr>
                <w:rFonts w:eastAsiaTheme="minorHAnsi" w:hint="eastAsia"/>
              </w:rPr>
              <w:t>0</w:t>
            </w:r>
          </w:p>
        </w:tc>
        <w:tc>
          <w:tcPr>
            <w:tcW w:w="1134" w:type="dxa"/>
          </w:tcPr>
          <w:p w14:paraId="09669802" w14:textId="10E43E50" w:rsidR="00EB2BCE" w:rsidRDefault="00EB2BCE" w:rsidP="00EB2BCE">
            <w:pPr>
              <w:jc w:val="right"/>
              <w:rPr>
                <w:rFonts w:eastAsiaTheme="minorHAnsi"/>
              </w:rPr>
            </w:pPr>
            <w:r>
              <w:rPr>
                <w:rFonts w:eastAsiaTheme="minorHAnsi" w:hint="eastAsia"/>
              </w:rPr>
              <w:t>0％</w:t>
            </w:r>
          </w:p>
        </w:tc>
      </w:tr>
      <w:tr w:rsidR="00EB2BCE" w14:paraId="079A424A" w14:textId="77777777" w:rsidTr="00B4084A">
        <w:tc>
          <w:tcPr>
            <w:tcW w:w="2831" w:type="dxa"/>
          </w:tcPr>
          <w:p w14:paraId="20A21628" w14:textId="447064F5" w:rsidR="00EB2BCE" w:rsidRDefault="00EB2BCE" w:rsidP="00EB2BCE">
            <w:pPr>
              <w:rPr>
                <w:rFonts w:eastAsiaTheme="minorHAnsi"/>
              </w:rPr>
            </w:pPr>
            <w:r>
              <w:rPr>
                <w:rFonts w:eastAsiaTheme="minorHAnsi" w:hint="eastAsia"/>
              </w:rPr>
              <w:t>理解できなかった</w:t>
            </w:r>
          </w:p>
        </w:tc>
        <w:tc>
          <w:tcPr>
            <w:tcW w:w="709" w:type="dxa"/>
          </w:tcPr>
          <w:p w14:paraId="7C58A1F4" w14:textId="77777777" w:rsidR="00EB2BCE" w:rsidRDefault="00EB2BCE" w:rsidP="00EB2BCE">
            <w:pPr>
              <w:jc w:val="right"/>
              <w:rPr>
                <w:rFonts w:eastAsiaTheme="minorHAnsi"/>
              </w:rPr>
            </w:pPr>
            <w:r>
              <w:rPr>
                <w:rFonts w:eastAsiaTheme="minorHAnsi" w:hint="eastAsia"/>
              </w:rPr>
              <w:t>0</w:t>
            </w:r>
          </w:p>
        </w:tc>
        <w:tc>
          <w:tcPr>
            <w:tcW w:w="1134" w:type="dxa"/>
          </w:tcPr>
          <w:p w14:paraId="6F4A11D0" w14:textId="77777777" w:rsidR="00EB2BCE" w:rsidRDefault="00EB2BCE" w:rsidP="00EB2BCE">
            <w:pPr>
              <w:jc w:val="right"/>
              <w:rPr>
                <w:rFonts w:eastAsiaTheme="minorHAnsi"/>
              </w:rPr>
            </w:pPr>
            <w:r>
              <w:rPr>
                <w:rFonts w:eastAsiaTheme="minorHAnsi" w:hint="eastAsia"/>
              </w:rPr>
              <w:t>0％</w:t>
            </w:r>
          </w:p>
        </w:tc>
      </w:tr>
    </w:tbl>
    <w:p w14:paraId="7A0C05F1" w14:textId="0F3ECAAC" w:rsidR="00AB76DB" w:rsidRDefault="00AB76DB" w:rsidP="004E1045">
      <w:pPr>
        <w:rPr>
          <w:rFonts w:eastAsiaTheme="minorHAnsi"/>
        </w:rPr>
      </w:pPr>
    </w:p>
    <w:p w14:paraId="2AFD12F3" w14:textId="76F1EBC4" w:rsidR="00972734" w:rsidRPr="00972734" w:rsidRDefault="00972734" w:rsidP="00972734">
      <w:pPr>
        <w:pStyle w:val="a9"/>
        <w:numPr>
          <w:ilvl w:val="0"/>
          <w:numId w:val="1"/>
        </w:numPr>
        <w:rPr>
          <w:rFonts w:eastAsiaTheme="minorHAnsi"/>
        </w:rPr>
      </w:pPr>
      <w:r>
        <w:rPr>
          <w:rFonts w:eastAsiaTheme="minorHAnsi" w:hint="eastAsia"/>
          <w:noProof/>
        </w:rPr>
        <w:drawing>
          <wp:anchor distT="0" distB="0" distL="114300" distR="114300" simplePos="0" relativeHeight="251667456" behindDoc="0" locked="0" layoutInCell="1" allowOverlap="1" wp14:anchorId="5EAFC3E7" wp14:editId="3375D62D">
            <wp:simplePos x="0" y="0"/>
            <wp:positionH relativeFrom="margin">
              <wp:align>right</wp:align>
            </wp:positionH>
            <wp:positionV relativeFrom="paragraph">
              <wp:posOffset>239014</wp:posOffset>
            </wp:positionV>
            <wp:extent cx="3168000" cy="1188000"/>
            <wp:effectExtent l="0" t="0" r="13970" b="12700"/>
            <wp:wrapSquare wrapText="bothSides"/>
            <wp:docPr id="1794197032" name="グラフ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14:sizeRelH relativeFrom="page">
              <wp14:pctWidth>0</wp14:pctWidth>
            </wp14:sizeRelH>
            <wp14:sizeRelV relativeFrom="page">
              <wp14:pctHeight>0</wp14:pctHeight>
            </wp14:sizeRelV>
          </wp:anchor>
        </w:drawing>
      </w:r>
      <w:r w:rsidRPr="00972734">
        <w:rPr>
          <w:rFonts w:eastAsiaTheme="minorHAnsi"/>
        </w:rPr>
        <w:t>現在（あるいは今後）の臨床活動のためになりましたか</w:t>
      </w:r>
    </w:p>
    <w:tbl>
      <w:tblPr>
        <w:tblStyle w:val="aa"/>
        <w:tblW w:w="0" w:type="auto"/>
        <w:tblLook w:val="04A0" w:firstRow="1" w:lastRow="0" w:firstColumn="1" w:lastColumn="0" w:noHBand="0" w:noVBand="1"/>
      </w:tblPr>
      <w:tblGrid>
        <w:gridCol w:w="2831"/>
        <w:gridCol w:w="709"/>
        <w:gridCol w:w="1133"/>
      </w:tblGrid>
      <w:tr w:rsidR="00972734" w14:paraId="5AB0E367" w14:textId="77777777" w:rsidTr="00B4084A">
        <w:tc>
          <w:tcPr>
            <w:tcW w:w="2831" w:type="dxa"/>
          </w:tcPr>
          <w:p w14:paraId="0F84B498" w14:textId="574E4A9B" w:rsidR="00972734" w:rsidRDefault="00972734" w:rsidP="00787C48">
            <w:pPr>
              <w:rPr>
                <w:rFonts w:eastAsiaTheme="minorHAnsi"/>
              </w:rPr>
            </w:pPr>
            <w:r>
              <w:rPr>
                <w:rFonts w:eastAsiaTheme="minorHAnsi" w:hint="eastAsia"/>
              </w:rPr>
              <w:t>とてもそう思う</w:t>
            </w:r>
          </w:p>
        </w:tc>
        <w:tc>
          <w:tcPr>
            <w:tcW w:w="709" w:type="dxa"/>
          </w:tcPr>
          <w:p w14:paraId="7110DCE5" w14:textId="065B07CA" w:rsidR="00972734" w:rsidRDefault="00972734" w:rsidP="00787C48">
            <w:pPr>
              <w:jc w:val="right"/>
              <w:rPr>
                <w:rFonts w:eastAsiaTheme="minorHAnsi"/>
              </w:rPr>
            </w:pPr>
            <w:r>
              <w:rPr>
                <w:rFonts w:eastAsiaTheme="minorHAnsi" w:hint="eastAsia"/>
              </w:rPr>
              <w:t>17</w:t>
            </w:r>
          </w:p>
        </w:tc>
        <w:tc>
          <w:tcPr>
            <w:tcW w:w="1133" w:type="dxa"/>
          </w:tcPr>
          <w:p w14:paraId="2EF72771" w14:textId="0EEA06B8" w:rsidR="00972734" w:rsidRDefault="00972734" w:rsidP="00787C48">
            <w:pPr>
              <w:jc w:val="right"/>
              <w:rPr>
                <w:rFonts w:eastAsiaTheme="minorHAnsi"/>
              </w:rPr>
            </w:pPr>
            <w:r>
              <w:rPr>
                <w:rFonts w:eastAsiaTheme="minorHAnsi" w:hint="eastAsia"/>
              </w:rPr>
              <w:t>73.9％</w:t>
            </w:r>
          </w:p>
        </w:tc>
      </w:tr>
      <w:tr w:rsidR="00972734" w14:paraId="793312A8" w14:textId="77777777" w:rsidTr="00B4084A">
        <w:tc>
          <w:tcPr>
            <w:tcW w:w="2831" w:type="dxa"/>
          </w:tcPr>
          <w:p w14:paraId="4F10DFF3" w14:textId="4D0161E4" w:rsidR="00972734" w:rsidRDefault="00972734" w:rsidP="00787C48">
            <w:pPr>
              <w:rPr>
                <w:rFonts w:eastAsiaTheme="minorHAnsi"/>
              </w:rPr>
            </w:pPr>
            <w:r>
              <w:rPr>
                <w:rFonts w:eastAsiaTheme="minorHAnsi" w:hint="eastAsia"/>
              </w:rPr>
              <w:t>そう思う</w:t>
            </w:r>
          </w:p>
        </w:tc>
        <w:tc>
          <w:tcPr>
            <w:tcW w:w="709" w:type="dxa"/>
          </w:tcPr>
          <w:p w14:paraId="556C5EF1" w14:textId="291023D0" w:rsidR="00972734" w:rsidRDefault="00972734" w:rsidP="00787C48">
            <w:pPr>
              <w:jc w:val="right"/>
              <w:rPr>
                <w:rFonts w:eastAsiaTheme="minorHAnsi"/>
              </w:rPr>
            </w:pPr>
            <w:r>
              <w:rPr>
                <w:rFonts w:eastAsiaTheme="minorHAnsi" w:hint="eastAsia"/>
              </w:rPr>
              <w:t>6</w:t>
            </w:r>
          </w:p>
        </w:tc>
        <w:tc>
          <w:tcPr>
            <w:tcW w:w="1133" w:type="dxa"/>
          </w:tcPr>
          <w:p w14:paraId="39833272" w14:textId="1C178D23" w:rsidR="00972734" w:rsidRDefault="00972734" w:rsidP="00787C48">
            <w:pPr>
              <w:jc w:val="right"/>
              <w:rPr>
                <w:rFonts w:eastAsiaTheme="minorHAnsi"/>
              </w:rPr>
            </w:pPr>
            <w:r>
              <w:rPr>
                <w:rFonts w:eastAsiaTheme="minorHAnsi" w:hint="eastAsia"/>
              </w:rPr>
              <w:t>26.1％</w:t>
            </w:r>
          </w:p>
        </w:tc>
      </w:tr>
      <w:tr w:rsidR="00972734" w14:paraId="1817DF3A" w14:textId="77777777" w:rsidTr="00B4084A">
        <w:tc>
          <w:tcPr>
            <w:tcW w:w="2831" w:type="dxa"/>
          </w:tcPr>
          <w:p w14:paraId="375FAFAB" w14:textId="0F3045D5" w:rsidR="00972734" w:rsidRDefault="00972734" w:rsidP="00787C48">
            <w:pPr>
              <w:rPr>
                <w:rFonts w:eastAsiaTheme="minorHAnsi"/>
              </w:rPr>
            </w:pPr>
            <w:r>
              <w:rPr>
                <w:rFonts w:eastAsiaTheme="minorHAnsi" w:hint="eastAsia"/>
              </w:rPr>
              <w:t>あまりそう思わない</w:t>
            </w:r>
          </w:p>
        </w:tc>
        <w:tc>
          <w:tcPr>
            <w:tcW w:w="709" w:type="dxa"/>
          </w:tcPr>
          <w:p w14:paraId="6CE2F7AE" w14:textId="77777777" w:rsidR="00972734" w:rsidRDefault="00972734" w:rsidP="00787C48">
            <w:pPr>
              <w:jc w:val="right"/>
              <w:rPr>
                <w:rFonts w:eastAsiaTheme="minorHAnsi"/>
              </w:rPr>
            </w:pPr>
            <w:r>
              <w:rPr>
                <w:rFonts w:eastAsiaTheme="minorHAnsi" w:hint="eastAsia"/>
              </w:rPr>
              <w:t>0</w:t>
            </w:r>
          </w:p>
        </w:tc>
        <w:tc>
          <w:tcPr>
            <w:tcW w:w="1133" w:type="dxa"/>
          </w:tcPr>
          <w:p w14:paraId="5A44AFC4" w14:textId="77777777" w:rsidR="00972734" w:rsidRDefault="00972734" w:rsidP="00787C48">
            <w:pPr>
              <w:jc w:val="right"/>
              <w:rPr>
                <w:rFonts w:eastAsiaTheme="minorHAnsi"/>
              </w:rPr>
            </w:pPr>
            <w:r>
              <w:rPr>
                <w:rFonts w:eastAsiaTheme="minorHAnsi" w:hint="eastAsia"/>
              </w:rPr>
              <w:t>0％</w:t>
            </w:r>
          </w:p>
        </w:tc>
      </w:tr>
      <w:tr w:rsidR="00972734" w14:paraId="0E91AF25" w14:textId="77777777" w:rsidTr="00B4084A">
        <w:tc>
          <w:tcPr>
            <w:tcW w:w="2831" w:type="dxa"/>
          </w:tcPr>
          <w:p w14:paraId="66DB728F" w14:textId="2E926A4C" w:rsidR="00972734" w:rsidRDefault="00972734" w:rsidP="00787C48">
            <w:pPr>
              <w:rPr>
                <w:rFonts w:eastAsiaTheme="minorHAnsi"/>
              </w:rPr>
            </w:pPr>
            <w:r>
              <w:rPr>
                <w:rFonts w:eastAsiaTheme="minorHAnsi" w:hint="eastAsia"/>
              </w:rPr>
              <w:t>そう思わない</w:t>
            </w:r>
          </w:p>
        </w:tc>
        <w:tc>
          <w:tcPr>
            <w:tcW w:w="709" w:type="dxa"/>
          </w:tcPr>
          <w:p w14:paraId="0BC6C486" w14:textId="723CF7CC" w:rsidR="00972734" w:rsidRDefault="00972734" w:rsidP="00787C48">
            <w:pPr>
              <w:jc w:val="right"/>
              <w:rPr>
                <w:rFonts w:eastAsiaTheme="minorHAnsi"/>
              </w:rPr>
            </w:pPr>
            <w:r>
              <w:rPr>
                <w:rFonts w:eastAsiaTheme="minorHAnsi" w:hint="eastAsia"/>
              </w:rPr>
              <w:t>0</w:t>
            </w:r>
          </w:p>
        </w:tc>
        <w:tc>
          <w:tcPr>
            <w:tcW w:w="1133" w:type="dxa"/>
          </w:tcPr>
          <w:p w14:paraId="636E03B9" w14:textId="286309F0" w:rsidR="00972734" w:rsidRDefault="00972734" w:rsidP="00787C48">
            <w:pPr>
              <w:jc w:val="right"/>
              <w:rPr>
                <w:rFonts w:eastAsiaTheme="minorHAnsi"/>
              </w:rPr>
            </w:pPr>
            <w:r>
              <w:rPr>
                <w:rFonts w:eastAsiaTheme="minorHAnsi" w:hint="eastAsia"/>
              </w:rPr>
              <w:t>0％</w:t>
            </w:r>
          </w:p>
        </w:tc>
      </w:tr>
    </w:tbl>
    <w:p w14:paraId="1CAF51A8" w14:textId="307F4B17" w:rsidR="00972734" w:rsidRPr="00972734" w:rsidRDefault="00972734" w:rsidP="00972734">
      <w:pPr>
        <w:rPr>
          <w:rFonts w:eastAsiaTheme="minorHAnsi"/>
        </w:rPr>
      </w:pPr>
    </w:p>
    <w:p w14:paraId="1D7F0292" w14:textId="3CE1B993" w:rsidR="00972734" w:rsidRDefault="004E1045" w:rsidP="00972734">
      <w:pPr>
        <w:pStyle w:val="a9"/>
        <w:numPr>
          <w:ilvl w:val="0"/>
          <w:numId w:val="1"/>
        </w:numPr>
        <w:rPr>
          <w:rFonts w:eastAsiaTheme="minorHAnsi"/>
        </w:rPr>
      </w:pPr>
      <w:r>
        <w:rPr>
          <w:rFonts w:eastAsiaTheme="minorHAnsi"/>
          <w:noProof/>
        </w:rPr>
        <w:drawing>
          <wp:anchor distT="0" distB="0" distL="114300" distR="114300" simplePos="0" relativeHeight="251662336" behindDoc="0" locked="0" layoutInCell="1" allowOverlap="1" wp14:anchorId="722CB9E2" wp14:editId="0F74EC67">
            <wp:simplePos x="0" y="0"/>
            <wp:positionH relativeFrom="margin">
              <wp:align>right</wp:align>
            </wp:positionH>
            <wp:positionV relativeFrom="paragraph">
              <wp:posOffset>223139</wp:posOffset>
            </wp:positionV>
            <wp:extent cx="3168000" cy="1260000"/>
            <wp:effectExtent l="0" t="0" r="13970" b="16510"/>
            <wp:wrapSquare wrapText="bothSides"/>
            <wp:docPr id="1587931840" name="グラフ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14:sizeRelH relativeFrom="margin">
              <wp14:pctWidth>0</wp14:pctWidth>
            </wp14:sizeRelH>
            <wp14:sizeRelV relativeFrom="margin">
              <wp14:pctHeight>0</wp14:pctHeight>
            </wp14:sizeRelV>
          </wp:anchor>
        </w:drawing>
      </w:r>
      <w:r w:rsidR="00972734" w:rsidRPr="00972734">
        <w:rPr>
          <w:rFonts w:eastAsiaTheme="minorHAnsi"/>
        </w:rPr>
        <w:t>またこのようなセミナーに参加したいと思いますか</w:t>
      </w:r>
    </w:p>
    <w:tbl>
      <w:tblPr>
        <w:tblStyle w:val="aa"/>
        <w:tblW w:w="0" w:type="auto"/>
        <w:tblLook w:val="04A0" w:firstRow="1" w:lastRow="0" w:firstColumn="1" w:lastColumn="0" w:noHBand="0" w:noVBand="1"/>
      </w:tblPr>
      <w:tblGrid>
        <w:gridCol w:w="2831"/>
        <w:gridCol w:w="709"/>
        <w:gridCol w:w="1133"/>
      </w:tblGrid>
      <w:tr w:rsidR="004E1045" w14:paraId="694223E0" w14:textId="77777777" w:rsidTr="00B4084A">
        <w:tc>
          <w:tcPr>
            <w:tcW w:w="2831" w:type="dxa"/>
          </w:tcPr>
          <w:p w14:paraId="21B6D117" w14:textId="77777777" w:rsidR="004E1045" w:rsidRDefault="004E1045" w:rsidP="00FE118E">
            <w:pPr>
              <w:rPr>
                <w:rFonts w:eastAsiaTheme="minorHAnsi"/>
              </w:rPr>
            </w:pPr>
            <w:r>
              <w:rPr>
                <w:rFonts w:eastAsiaTheme="minorHAnsi" w:hint="eastAsia"/>
              </w:rPr>
              <w:t>ぜひ参加したい</w:t>
            </w:r>
          </w:p>
        </w:tc>
        <w:tc>
          <w:tcPr>
            <w:tcW w:w="709" w:type="dxa"/>
          </w:tcPr>
          <w:p w14:paraId="7D80349F" w14:textId="53D17096" w:rsidR="00BB3714" w:rsidRDefault="00BB3714" w:rsidP="00BB3714">
            <w:pPr>
              <w:jc w:val="right"/>
              <w:rPr>
                <w:rFonts w:eastAsiaTheme="minorHAnsi"/>
              </w:rPr>
            </w:pPr>
            <w:r>
              <w:rPr>
                <w:rFonts w:eastAsiaTheme="minorHAnsi" w:hint="eastAsia"/>
              </w:rPr>
              <w:t>20</w:t>
            </w:r>
          </w:p>
        </w:tc>
        <w:tc>
          <w:tcPr>
            <w:tcW w:w="1133" w:type="dxa"/>
          </w:tcPr>
          <w:p w14:paraId="3A6FACBA" w14:textId="07EFF2FA" w:rsidR="004E1045" w:rsidRDefault="004E1045" w:rsidP="00FE118E">
            <w:pPr>
              <w:jc w:val="right"/>
              <w:rPr>
                <w:rFonts w:eastAsiaTheme="minorHAnsi"/>
              </w:rPr>
            </w:pPr>
            <w:r>
              <w:rPr>
                <w:rFonts w:eastAsiaTheme="minorHAnsi" w:hint="eastAsia"/>
              </w:rPr>
              <w:t>8</w:t>
            </w:r>
            <w:r w:rsidR="00BB3714">
              <w:rPr>
                <w:rFonts w:eastAsiaTheme="minorHAnsi" w:hint="eastAsia"/>
              </w:rPr>
              <w:t>7.0</w:t>
            </w:r>
            <w:r>
              <w:rPr>
                <w:rFonts w:eastAsiaTheme="minorHAnsi" w:hint="eastAsia"/>
              </w:rPr>
              <w:t>％</w:t>
            </w:r>
          </w:p>
        </w:tc>
      </w:tr>
      <w:tr w:rsidR="004E1045" w14:paraId="5D7A4C39" w14:textId="77777777" w:rsidTr="00B4084A">
        <w:tc>
          <w:tcPr>
            <w:tcW w:w="2831" w:type="dxa"/>
          </w:tcPr>
          <w:p w14:paraId="29672D15" w14:textId="77777777" w:rsidR="004E1045" w:rsidRDefault="004E1045" w:rsidP="00FE118E">
            <w:pPr>
              <w:rPr>
                <w:rFonts w:eastAsiaTheme="minorHAnsi"/>
              </w:rPr>
            </w:pPr>
            <w:r>
              <w:rPr>
                <w:rFonts w:eastAsiaTheme="minorHAnsi" w:hint="eastAsia"/>
              </w:rPr>
              <w:t>参加したい</w:t>
            </w:r>
          </w:p>
        </w:tc>
        <w:tc>
          <w:tcPr>
            <w:tcW w:w="709" w:type="dxa"/>
          </w:tcPr>
          <w:p w14:paraId="763936E6" w14:textId="4FF26C8F" w:rsidR="004E1045" w:rsidRDefault="00BB3714" w:rsidP="00FE118E">
            <w:pPr>
              <w:jc w:val="right"/>
              <w:rPr>
                <w:rFonts w:eastAsiaTheme="minorHAnsi"/>
              </w:rPr>
            </w:pPr>
            <w:r>
              <w:rPr>
                <w:rFonts w:eastAsiaTheme="minorHAnsi" w:hint="eastAsia"/>
              </w:rPr>
              <w:t>3</w:t>
            </w:r>
          </w:p>
        </w:tc>
        <w:tc>
          <w:tcPr>
            <w:tcW w:w="1133" w:type="dxa"/>
          </w:tcPr>
          <w:p w14:paraId="0BFBFF35" w14:textId="58D9ED7E" w:rsidR="004E1045" w:rsidRDefault="004E1045" w:rsidP="00FE118E">
            <w:pPr>
              <w:jc w:val="right"/>
              <w:rPr>
                <w:rFonts w:eastAsiaTheme="minorHAnsi"/>
              </w:rPr>
            </w:pPr>
            <w:r>
              <w:rPr>
                <w:rFonts w:eastAsiaTheme="minorHAnsi" w:hint="eastAsia"/>
              </w:rPr>
              <w:t>1</w:t>
            </w:r>
            <w:r w:rsidR="00BB3714">
              <w:rPr>
                <w:rFonts w:eastAsiaTheme="minorHAnsi" w:hint="eastAsia"/>
              </w:rPr>
              <w:t>3.0</w:t>
            </w:r>
            <w:r>
              <w:rPr>
                <w:rFonts w:eastAsiaTheme="minorHAnsi" w:hint="eastAsia"/>
              </w:rPr>
              <w:t>％</w:t>
            </w:r>
          </w:p>
        </w:tc>
      </w:tr>
      <w:tr w:rsidR="004E1045" w14:paraId="0E979582" w14:textId="77777777" w:rsidTr="00B4084A">
        <w:tc>
          <w:tcPr>
            <w:tcW w:w="2831" w:type="dxa"/>
          </w:tcPr>
          <w:p w14:paraId="37CB1AD9" w14:textId="77777777" w:rsidR="004E1045" w:rsidRDefault="004E1045" w:rsidP="00FE118E">
            <w:pPr>
              <w:rPr>
                <w:rFonts w:eastAsiaTheme="minorHAnsi"/>
              </w:rPr>
            </w:pPr>
            <w:r>
              <w:rPr>
                <w:rFonts w:eastAsiaTheme="minorHAnsi" w:hint="eastAsia"/>
              </w:rPr>
              <w:t>あまり参加したくない</w:t>
            </w:r>
          </w:p>
        </w:tc>
        <w:tc>
          <w:tcPr>
            <w:tcW w:w="709" w:type="dxa"/>
          </w:tcPr>
          <w:p w14:paraId="05D1BF24" w14:textId="77777777" w:rsidR="004E1045" w:rsidRDefault="004E1045" w:rsidP="00FE118E">
            <w:pPr>
              <w:jc w:val="right"/>
              <w:rPr>
                <w:rFonts w:eastAsiaTheme="minorHAnsi"/>
              </w:rPr>
            </w:pPr>
            <w:r>
              <w:rPr>
                <w:rFonts w:eastAsiaTheme="minorHAnsi" w:hint="eastAsia"/>
              </w:rPr>
              <w:t>0</w:t>
            </w:r>
          </w:p>
        </w:tc>
        <w:tc>
          <w:tcPr>
            <w:tcW w:w="1133" w:type="dxa"/>
          </w:tcPr>
          <w:p w14:paraId="5A9E866B" w14:textId="77777777" w:rsidR="004E1045" w:rsidRDefault="004E1045" w:rsidP="00FE118E">
            <w:pPr>
              <w:jc w:val="right"/>
              <w:rPr>
                <w:rFonts w:eastAsiaTheme="minorHAnsi"/>
              </w:rPr>
            </w:pPr>
            <w:r>
              <w:rPr>
                <w:rFonts w:eastAsiaTheme="minorHAnsi" w:hint="eastAsia"/>
              </w:rPr>
              <w:t>0％</w:t>
            </w:r>
          </w:p>
        </w:tc>
      </w:tr>
      <w:tr w:rsidR="004E1045" w14:paraId="2F4084E7" w14:textId="77777777" w:rsidTr="00B4084A">
        <w:tc>
          <w:tcPr>
            <w:tcW w:w="2831" w:type="dxa"/>
          </w:tcPr>
          <w:p w14:paraId="684F5F83" w14:textId="77777777" w:rsidR="004E1045" w:rsidRDefault="004E1045" w:rsidP="00FE118E">
            <w:pPr>
              <w:rPr>
                <w:rFonts w:eastAsiaTheme="minorHAnsi"/>
              </w:rPr>
            </w:pPr>
            <w:r>
              <w:rPr>
                <w:rFonts w:eastAsiaTheme="minorHAnsi" w:hint="eastAsia"/>
              </w:rPr>
              <w:t>参加したくない</w:t>
            </w:r>
          </w:p>
        </w:tc>
        <w:tc>
          <w:tcPr>
            <w:tcW w:w="709" w:type="dxa"/>
          </w:tcPr>
          <w:p w14:paraId="481002C6" w14:textId="77777777" w:rsidR="004E1045" w:rsidRDefault="004E1045" w:rsidP="00FE118E">
            <w:pPr>
              <w:jc w:val="right"/>
              <w:rPr>
                <w:rFonts w:eastAsiaTheme="minorHAnsi"/>
              </w:rPr>
            </w:pPr>
            <w:r>
              <w:rPr>
                <w:rFonts w:eastAsiaTheme="minorHAnsi" w:hint="eastAsia"/>
              </w:rPr>
              <w:t>0</w:t>
            </w:r>
          </w:p>
        </w:tc>
        <w:tc>
          <w:tcPr>
            <w:tcW w:w="1133" w:type="dxa"/>
          </w:tcPr>
          <w:p w14:paraId="29474C22" w14:textId="77777777" w:rsidR="004E1045" w:rsidRDefault="004E1045" w:rsidP="00FE118E">
            <w:pPr>
              <w:jc w:val="right"/>
              <w:rPr>
                <w:rFonts w:eastAsiaTheme="minorHAnsi"/>
              </w:rPr>
            </w:pPr>
            <w:r>
              <w:rPr>
                <w:rFonts w:eastAsiaTheme="minorHAnsi" w:hint="eastAsia"/>
              </w:rPr>
              <w:t>0％</w:t>
            </w:r>
          </w:p>
        </w:tc>
      </w:tr>
    </w:tbl>
    <w:p w14:paraId="7CB3323D" w14:textId="1C556031" w:rsidR="00972734" w:rsidRDefault="00972734" w:rsidP="004E1045">
      <w:pPr>
        <w:rPr>
          <w:rFonts w:eastAsiaTheme="minorHAnsi"/>
        </w:rPr>
      </w:pPr>
    </w:p>
    <w:p w14:paraId="39F213E8" w14:textId="77777777" w:rsidR="004E1045" w:rsidRPr="001416BD" w:rsidRDefault="004E1045" w:rsidP="004E1045">
      <w:pPr>
        <w:pStyle w:val="a9"/>
        <w:numPr>
          <w:ilvl w:val="0"/>
          <w:numId w:val="1"/>
        </w:numPr>
        <w:rPr>
          <w:rFonts w:eastAsiaTheme="minorHAnsi"/>
        </w:rPr>
      </w:pPr>
      <w:r w:rsidRPr="001416BD">
        <w:rPr>
          <w:rFonts w:eastAsiaTheme="minorHAnsi"/>
        </w:rPr>
        <w:t>今後希望するテーマがあれば教えてください</w:t>
      </w:r>
    </w:p>
    <w:p w14:paraId="16F2716B" w14:textId="5AAE440D" w:rsidR="004E1045" w:rsidRDefault="004E1045" w:rsidP="004E1045">
      <w:pPr>
        <w:rPr>
          <w:rFonts w:eastAsiaTheme="minorHAnsi"/>
        </w:rPr>
      </w:pPr>
      <w:r>
        <w:rPr>
          <w:rFonts w:eastAsiaTheme="minorHAnsi" w:hint="eastAsia"/>
        </w:rPr>
        <w:t>・</w:t>
      </w:r>
      <w:r w:rsidR="00BB3714" w:rsidRPr="00BB3714">
        <w:rPr>
          <w:rFonts w:eastAsiaTheme="minorHAnsi"/>
        </w:rPr>
        <w:t>がん患者・家族・遺族への精神心理学的なサポート</w:t>
      </w:r>
    </w:p>
    <w:p w14:paraId="6DF5C9F2" w14:textId="7D2600BF" w:rsidR="004E1045" w:rsidRDefault="004E1045" w:rsidP="004E1045">
      <w:pPr>
        <w:rPr>
          <w:rFonts w:eastAsiaTheme="minorHAnsi"/>
        </w:rPr>
      </w:pPr>
      <w:r>
        <w:rPr>
          <w:rFonts w:eastAsiaTheme="minorHAnsi" w:hint="eastAsia"/>
        </w:rPr>
        <w:t>・</w:t>
      </w:r>
      <w:r w:rsidR="00BB3714" w:rsidRPr="00BB3714">
        <w:rPr>
          <w:rFonts w:eastAsiaTheme="minorHAnsi"/>
        </w:rPr>
        <w:t>プレシジョンオンコロジーの実践の中で薬剤師ができることを治療、支持療法の観点から。</w:t>
      </w:r>
    </w:p>
    <w:p w14:paraId="09512BF9" w14:textId="7C5DC34E" w:rsidR="004E1045" w:rsidRDefault="004E1045" w:rsidP="004E1045">
      <w:pPr>
        <w:rPr>
          <w:rFonts w:eastAsiaTheme="minorHAnsi"/>
        </w:rPr>
      </w:pPr>
      <w:r>
        <w:rPr>
          <w:rFonts w:eastAsiaTheme="minorHAnsi" w:hint="eastAsia"/>
        </w:rPr>
        <w:t>・</w:t>
      </w:r>
      <w:r w:rsidR="00BB3714" w:rsidRPr="00BB3714">
        <w:rPr>
          <w:rFonts w:eastAsiaTheme="minorHAnsi"/>
        </w:rPr>
        <w:t>血液内科領域における薬剤師臨床研究</w:t>
      </w:r>
    </w:p>
    <w:p w14:paraId="0F0615E8" w14:textId="77777777" w:rsidR="004E1045" w:rsidRDefault="004E1045" w:rsidP="004E1045">
      <w:pPr>
        <w:rPr>
          <w:rFonts w:eastAsiaTheme="minorHAnsi"/>
        </w:rPr>
      </w:pPr>
    </w:p>
    <w:p w14:paraId="77832C16" w14:textId="77777777" w:rsidR="004E1045" w:rsidRDefault="004E1045" w:rsidP="004E1045">
      <w:pPr>
        <w:pStyle w:val="a9"/>
        <w:numPr>
          <w:ilvl w:val="0"/>
          <w:numId w:val="1"/>
        </w:numPr>
        <w:rPr>
          <w:rFonts w:eastAsiaTheme="minorHAnsi"/>
        </w:rPr>
      </w:pPr>
      <w:r w:rsidRPr="001416BD">
        <w:rPr>
          <w:rFonts w:eastAsiaTheme="minorHAnsi"/>
        </w:rPr>
        <w:t>その他、ご意見・ご感想、お気づきの点などございましたらお聞かせください</w:t>
      </w:r>
    </w:p>
    <w:p w14:paraId="78C8CB23" w14:textId="3F021657" w:rsidR="00BB3714" w:rsidRDefault="00BB3714" w:rsidP="00BB3714">
      <w:pPr>
        <w:rPr>
          <w:rFonts w:eastAsiaTheme="minorHAnsi"/>
        </w:rPr>
      </w:pPr>
      <w:r>
        <w:rPr>
          <w:rFonts w:eastAsiaTheme="minorHAnsi" w:hint="eastAsia"/>
        </w:rPr>
        <w:t>・</w:t>
      </w:r>
      <w:r w:rsidRPr="00BB3714">
        <w:rPr>
          <w:rFonts w:eastAsiaTheme="minorHAnsi"/>
        </w:rPr>
        <w:t>このような機会をいただき、ありがとうございました。またよろしくお願いします。</w:t>
      </w:r>
    </w:p>
    <w:p w14:paraId="35780259" w14:textId="78557351" w:rsidR="00BB3714" w:rsidRDefault="00BB3714" w:rsidP="00BB3714">
      <w:pPr>
        <w:rPr>
          <w:rFonts w:eastAsiaTheme="minorHAnsi"/>
        </w:rPr>
      </w:pPr>
      <w:r>
        <w:rPr>
          <w:rFonts w:eastAsiaTheme="minorHAnsi" w:hint="eastAsia"/>
        </w:rPr>
        <w:t>・</w:t>
      </w:r>
      <w:r w:rsidRPr="00BB3714">
        <w:rPr>
          <w:rFonts w:eastAsiaTheme="minorHAnsi" w:hint="eastAsia"/>
        </w:rPr>
        <w:t>とても勉強になりました。ぜひ次回も参加させてください。今後ともよろしくお願い申し上げます。</w:t>
      </w:r>
    </w:p>
    <w:p w14:paraId="0A746B50" w14:textId="589EAAB5" w:rsidR="00BB3714" w:rsidRDefault="00BB3714" w:rsidP="00BB3714">
      <w:pPr>
        <w:rPr>
          <w:rFonts w:eastAsiaTheme="minorHAnsi"/>
        </w:rPr>
      </w:pPr>
      <w:r>
        <w:rPr>
          <w:rFonts w:eastAsiaTheme="minorHAnsi" w:hint="eastAsia"/>
        </w:rPr>
        <w:t>・</w:t>
      </w:r>
      <w:r w:rsidRPr="00BB3714">
        <w:rPr>
          <w:rFonts w:eastAsiaTheme="minorHAnsi"/>
        </w:rPr>
        <w:t>議題数絞ってもいいかもしれません。</w:t>
      </w:r>
    </w:p>
    <w:p w14:paraId="6E89D0D8" w14:textId="77777777" w:rsidR="00A13FBB" w:rsidRDefault="00A13FBB" w:rsidP="00BB3714">
      <w:pPr>
        <w:rPr>
          <w:rFonts w:eastAsiaTheme="minorHAnsi"/>
        </w:rPr>
      </w:pPr>
    </w:p>
    <w:p w14:paraId="541B1F3F" w14:textId="16F4B957" w:rsidR="00A13FBB" w:rsidRPr="00BB3714" w:rsidRDefault="00A13FBB" w:rsidP="00BB3714">
      <w:pPr>
        <w:rPr>
          <w:rFonts w:eastAsiaTheme="minorHAnsi"/>
        </w:rPr>
      </w:pPr>
      <w:r>
        <w:rPr>
          <w:rFonts w:eastAsiaTheme="minorHAnsi" w:hint="eastAsia"/>
          <w:noProof/>
        </w:rPr>
        <w:drawing>
          <wp:anchor distT="0" distB="0" distL="114300" distR="114300" simplePos="0" relativeHeight="251668480" behindDoc="0" locked="0" layoutInCell="1" allowOverlap="1" wp14:anchorId="43E9C2DA" wp14:editId="7174C6C8">
            <wp:simplePos x="0" y="0"/>
            <wp:positionH relativeFrom="margin">
              <wp:posOffset>-77241</wp:posOffset>
            </wp:positionH>
            <wp:positionV relativeFrom="paragraph">
              <wp:posOffset>479590</wp:posOffset>
            </wp:positionV>
            <wp:extent cx="3266440" cy="2449830"/>
            <wp:effectExtent l="0" t="0" r="0" b="7620"/>
            <wp:wrapSquare wrapText="bothSides"/>
            <wp:docPr id="44755006"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755006" name="図 44755006"/>
                    <pic:cNvPicPr/>
                  </pic:nvPicPr>
                  <pic:blipFill>
                    <a:blip r:embed="rId17" cstate="print">
                      <a:extLst>
                        <a:ext uri="{28A0092B-C50C-407E-A947-70E740481C1C}">
                          <a14:useLocalDpi xmlns:a14="http://schemas.microsoft.com/office/drawing/2010/main" val="0"/>
                        </a:ext>
                      </a:extLst>
                    </a:blip>
                    <a:stretch>
                      <a:fillRect/>
                    </a:stretch>
                  </pic:blipFill>
                  <pic:spPr>
                    <a:xfrm>
                      <a:off x="0" y="0"/>
                      <a:ext cx="3266440" cy="2449830"/>
                    </a:xfrm>
                    <a:prstGeom prst="rect">
                      <a:avLst/>
                    </a:prstGeom>
                  </pic:spPr>
                </pic:pic>
              </a:graphicData>
            </a:graphic>
            <wp14:sizeRelH relativeFrom="margin">
              <wp14:pctWidth>0</wp14:pctWidth>
            </wp14:sizeRelH>
            <wp14:sizeRelV relativeFrom="margin">
              <wp14:pctHeight>0</wp14:pctHeight>
            </wp14:sizeRelV>
          </wp:anchor>
        </w:drawing>
      </w:r>
      <w:r>
        <w:rPr>
          <w:rFonts w:eastAsiaTheme="minorHAnsi" w:hint="eastAsia"/>
          <w:noProof/>
        </w:rPr>
        <w:drawing>
          <wp:anchor distT="0" distB="0" distL="114300" distR="114300" simplePos="0" relativeHeight="251669504" behindDoc="0" locked="0" layoutInCell="1" allowOverlap="1" wp14:anchorId="059F53A7" wp14:editId="598F81D6">
            <wp:simplePos x="0" y="0"/>
            <wp:positionH relativeFrom="column">
              <wp:posOffset>3312795</wp:posOffset>
            </wp:positionH>
            <wp:positionV relativeFrom="paragraph">
              <wp:posOffset>450215</wp:posOffset>
            </wp:positionV>
            <wp:extent cx="3267075" cy="2450465"/>
            <wp:effectExtent l="0" t="0" r="9525" b="6985"/>
            <wp:wrapSquare wrapText="bothSides"/>
            <wp:docPr id="875755667"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5755667" name="図 875755667"/>
                    <pic:cNvPicPr/>
                  </pic:nvPicPr>
                  <pic:blipFill>
                    <a:blip r:embed="rId18" cstate="print">
                      <a:extLst>
                        <a:ext uri="{28A0092B-C50C-407E-A947-70E740481C1C}">
                          <a14:useLocalDpi xmlns:a14="http://schemas.microsoft.com/office/drawing/2010/main" val="0"/>
                        </a:ext>
                      </a:extLst>
                    </a:blip>
                    <a:stretch>
                      <a:fillRect/>
                    </a:stretch>
                  </pic:blipFill>
                  <pic:spPr>
                    <a:xfrm>
                      <a:off x="0" y="0"/>
                      <a:ext cx="3267075" cy="2450465"/>
                    </a:xfrm>
                    <a:prstGeom prst="rect">
                      <a:avLst/>
                    </a:prstGeom>
                  </pic:spPr>
                </pic:pic>
              </a:graphicData>
            </a:graphic>
            <wp14:sizeRelH relativeFrom="margin">
              <wp14:pctWidth>0</wp14:pctWidth>
            </wp14:sizeRelH>
            <wp14:sizeRelV relativeFrom="margin">
              <wp14:pctHeight>0</wp14:pctHeight>
            </wp14:sizeRelV>
          </wp:anchor>
        </w:drawing>
      </w:r>
      <w:r>
        <w:rPr>
          <w:rFonts w:eastAsiaTheme="minorHAnsi" w:hint="eastAsia"/>
        </w:rPr>
        <w:t xml:space="preserve">【講演会の様子】　</w:t>
      </w:r>
    </w:p>
    <w:sectPr w:rsidR="00A13FBB" w:rsidRPr="00BB3714" w:rsidSect="00F23D49">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DA4E22" w14:textId="77777777" w:rsidR="001A072F" w:rsidRDefault="001A072F" w:rsidP="00E265CC">
      <w:r>
        <w:separator/>
      </w:r>
    </w:p>
  </w:endnote>
  <w:endnote w:type="continuationSeparator" w:id="0">
    <w:p w14:paraId="531E8F8C" w14:textId="77777777" w:rsidR="001A072F" w:rsidRDefault="001A072F" w:rsidP="00E265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AF99F7" w14:textId="77777777" w:rsidR="001A072F" w:rsidRDefault="001A072F" w:rsidP="00E265CC">
      <w:r>
        <w:separator/>
      </w:r>
    </w:p>
  </w:footnote>
  <w:footnote w:type="continuationSeparator" w:id="0">
    <w:p w14:paraId="41329917" w14:textId="77777777" w:rsidR="001A072F" w:rsidRDefault="001A072F" w:rsidP="00E265C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C31E62"/>
    <w:multiLevelType w:val="hybridMultilevel"/>
    <w:tmpl w:val="D17C27F8"/>
    <w:lvl w:ilvl="0" w:tplc="D0B8E196">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4DA75247"/>
    <w:multiLevelType w:val="hybridMultilevel"/>
    <w:tmpl w:val="D730D8D0"/>
    <w:lvl w:ilvl="0" w:tplc="372A93BA">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576020179">
    <w:abstractNumId w:val="1"/>
  </w:num>
  <w:num w:numId="2" w16cid:durableId="6893787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3"/>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31F7"/>
    <w:rsid w:val="000A22C9"/>
    <w:rsid w:val="000C3864"/>
    <w:rsid w:val="00120DEF"/>
    <w:rsid w:val="0012533C"/>
    <w:rsid w:val="001416BD"/>
    <w:rsid w:val="00163046"/>
    <w:rsid w:val="00184354"/>
    <w:rsid w:val="001A072F"/>
    <w:rsid w:val="001E0191"/>
    <w:rsid w:val="001F1FDC"/>
    <w:rsid w:val="0022512B"/>
    <w:rsid w:val="00235F32"/>
    <w:rsid w:val="00241BA5"/>
    <w:rsid w:val="00246EE8"/>
    <w:rsid w:val="002543CC"/>
    <w:rsid w:val="002927A7"/>
    <w:rsid w:val="002A01C5"/>
    <w:rsid w:val="002B71D1"/>
    <w:rsid w:val="002E0AD3"/>
    <w:rsid w:val="002F4738"/>
    <w:rsid w:val="00361CB6"/>
    <w:rsid w:val="003767B8"/>
    <w:rsid w:val="00381B14"/>
    <w:rsid w:val="003932ED"/>
    <w:rsid w:val="00410E9E"/>
    <w:rsid w:val="00424953"/>
    <w:rsid w:val="004445E2"/>
    <w:rsid w:val="00450335"/>
    <w:rsid w:val="004575A1"/>
    <w:rsid w:val="004B25BC"/>
    <w:rsid w:val="004E1045"/>
    <w:rsid w:val="004F3788"/>
    <w:rsid w:val="005411A6"/>
    <w:rsid w:val="005A10DE"/>
    <w:rsid w:val="005C1C99"/>
    <w:rsid w:val="00614B5B"/>
    <w:rsid w:val="00631618"/>
    <w:rsid w:val="00642FEB"/>
    <w:rsid w:val="00671F3A"/>
    <w:rsid w:val="00690029"/>
    <w:rsid w:val="006E1234"/>
    <w:rsid w:val="006E3CAE"/>
    <w:rsid w:val="006E44C9"/>
    <w:rsid w:val="006F75AB"/>
    <w:rsid w:val="007274F5"/>
    <w:rsid w:val="007541E0"/>
    <w:rsid w:val="007546BA"/>
    <w:rsid w:val="00756733"/>
    <w:rsid w:val="007673F3"/>
    <w:rsid w:val="00781854"/>
    <w:rsid w:val="00792A0B"/>
    <w:rsid w:val="00796947"/>
    <w:rsid w:val="007A63D0"/>
    <w:rsid w:val="007D2D8B"/>
    <w:rsid w:val="007D502A"/>
    <w:rsid w:val="007D5483"/>
    <w:rsid w:val="007F27AF"/>
    <w:rsid w:val="00830E5C"/>
    <w:rsid w:val="00837DE1"/>
    <w:rsid w:val="00856484"/>
    <w:rsid w:val="00883505"/>
    <w:rsid w:val="008B5305"/>
    <w:rsid w:val="00940F64"/>
    <w:rsid w:val="00962BCB"/>
    <w:rsid w:val="00972734"/>
    <w:rsid w:val="009749D4"/>
    <w:rsid w:val="00975945"/>
    <w:rsid w:val="009A1CA4"/>
    <w:rsid w:val="009F4367"/>
    <w:rsid w:val="00A13FBB"/>
    <w:rsid w:val="00A264BB"/>
    <w:rsid w:val="00A76329"/>
    <w:rsid w:val="00A92F90"/>
    <w:rsid w:val="00AA2ED4"/>
    <w:rsid w:val="00AB1BE4"/>
    <w:rsid w:val="00AB76DB"/>
    <w:rsid w:val="00AE39F5"/>
    <w:rsid w:val="00AE6D83"/>
    <w:rsid w:val="00AF6AA9"/>
    <w:rsid w:val="00B04157"/>
    <w:rsid w:val="00B124AB"/>
    <w:rsid w:val="00B4084A"/>
    <w:rsid w:val="00B960A1"/>
    <w:rsid w:val="00BA40E7"/>
    <w:rsid w:val="00BB3714"/>
    <w:rsid w:val="00BC65B2"/>
    <w:rsid w:val="00C126D8"/>
    <w:rsid w:val="00C24339"/>
    <w:rsid w:val="00C370BE"/>
    <w:rsid w:val="00C87F38"/>
    <w:rsid w:val="00CA0150"/>
    <w:rsid w:val="00CD55FE"/>
    <w:rsid w:val="00CF4D2B"/>
    <w:rsid w:val="00D74532"/>
    <w:rsid w:val="00D90036"/>
    <w:rsid w:val="00DE64B3"/>
    <w:rsid w:val="00DF5352"/>
    <w:rsid w:val="00E00AC7"/>
    <w:rsid w:val="00E13596"/>
    <w:rsid w:val="00E23C70"/>
    <w:rsid w:val="00E265CC"/>
    <w:rsid w:val="00E316F8"/>
    <w:rsid w:val="00E4460B"/>
    <w:rsid w:val="00E529A6"/>
    <w:rsid w:val="00E53112"/>
    <w:rsid w:val="00E820A9"/>
    <w:rsid w:val="00EA1601"/>
    <w:rsid w:val="00EA39E9"/>
    <w:rsid w:val="00EB2BCE"/>
    <w:rsid w:val="00EF31F7"/>
    <w:rsid w:val="00F23D49"/>
    <w:rsid w:val="00F24765"/>
    <w:rsid w:val="00F57B48"/>
    <w:rsid w:val="00FC0AE5"/>
    <w:rsid w:val="00FF5B6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795DFCB"/>
  <w15:chartTrackingRefBased/>
  <w15:docId w15:val="{39D25723-5BF7-4965-BE56-702970D5C3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EF31F7"/>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EF31F7"/>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EF31F7"/>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EF31F7"/>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EF31F7"/>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EF31F7"/>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EF31F7"/>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EF31F7"/>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EF31F7"/>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EF31F7"/>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EF31F7"/>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EF31F7"/>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EF31F7"/>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EF31F7"/>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EF31F7"/>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EF31F7"/>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EF31F7"/>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EF31F7"/>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EF31F7"/>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EF31F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F31F7"/>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EF31F7"/>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EF31F7"/>
    <w:pPr>
      <w:spacing w:before="160" w:after="160"/>
      <w:jc w:val="center"/>
    </w:pPr>
    <w:rPr>
      <w:i/>
      <w:iCs/>
      <w:color w:val="404040" w:themeColor="text1" w:themeTint="BF"/>
    </w:rPr>
  </w:style>
  <w:style w:type="character" w:customStyle="1" w:styleId="a8">
    <w:name w:val="引用文 (文字)"/>
    <w:basedOn w:val="a0"/>
    <w:link w:val="a7"/>
    <w:uiPriority w:val="29"/>
    <w:rsid w:val="00EF31F7"/>
    <w:rPr>
      <w:i/>
      <w:iCs/>
      <w:color w:val="404040" w:themeColor="text1" w:themeTint="BF"/>
    </w:rPr>
  </w:style>
  <w:style w:type="paragraph" w:styleId="a9">
    <w:name w:val="List Paragraph"/>
    <w:basedOn w:val="a"/>
    <w:uiPriority w:val="34"/>
    <w:qFormat/>
    <w:rsid w:val="00EF31F7"/>
    <w:pPr>
      <w:ind w:left="720"/>
      <w:contextualSpacing/>
    </w:pPr>
  </w:style>
  <w:style w:type="character" w:styleId="21">
    <w:name w:val="Intense Emphasis"/>
    <w:basedOn w:val="a0"/>
    <w:uiPriority w:val="21"/>
    <w:qFormat/>
    <w:rsid w:val="00EF31F7"/>
    <w:rPr>
      <w:i/>
      <w:iCs/>
      <w:color w:val="0F4761" w:themeColor="accent1" w:themeShade="BF"/>
    </w:rPr>
  </w:style>
  <w:style w:type="paragraph" w:styleId="22">
    <w:name w:val="Intense Quote"/>
    <w:basedOn w:val="a"/>
    <w:next w:val="a"/>
    <w:link w:val="23"/>
    <w:uiPriority w:val="30"/>
    <w:qFormat/>
    <w:rsid w:val="00EF31F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EF31F7"/>
    <w:rPr>
      <w:i/>
      <w:iCs/>
      <w:color w:val="0F4761" w:themeColor="accent1" w:themeShade="BF"/>
    </w:rPr>
  </w:style>
  <w:style w:type="character" w:styleId="24">
    <w:name w:val="Intense Reference"/>
    <w:basedOn w:val="a0"/>
    <w:uiPriority w:val="32"/>
    <w:qFormat/>
    <w:rsid w:val="00EF31F7"/>
    <w:rPr>
      <w:b/>
      <w:bCs/>
      <w:smallCaps/>
      <w:color w:val="0F4761" w:themeColor="accent1" w:themeShade="BF"/>
      <w:spacing w:val="5"/>
    </w:rPr>
  </w:style>
  <w:style w:type="table" w:styleId="aa">
    <w:name w:val="Table Grid"/>
    <w:basedOn w:val="a1"/>
    <w:uiPriority w:val="39"/>
    <w:rsid w:val="007567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E265CC"/>
    <w:pPr>
      <w:tabs>
        <w:tab w:val="center" w:pos="4252"/>
        <w:tab w:val="right" w:pos="8504"/>
      </w:tabs>
      <w:snapToGrid w:val="0"/>
    </w:pPr>
  </w:style>
  <w:style w:type="character" w:customStyle="1" w:styleId="ac">
    <w:name w:val="ヘッダー (文字)"/>
    <w:basedOn w:val="a0"/>
    <w:link w:val="ab"/>
    <w:uiPriority w:val="99"/>
    <w:rsid w:val="00E265CC"/>
  </w:style>
  <w:style w:type="paragraph" w:styleId="ad">
    <w:name w:val="footer"/>
    <w:basedOn w:val="a"/>
    <w:link w:val="ae"/>
    <w:uiPriority w:val="99"/>
    <w:unhideWhenUsed/>
    <w:rsid w:val="00E265CC"/>
    <w:pPr>
      <w:tabs>
        <w:tab w:val="center" w:pos="4252"/>
        <w:tab w:val="right" w:pos="8504"/>
      </w:tabs>
      <w:snapToGrid w:val="0"/>
    </w:pPr>
  </w:style>
  <w:style w:type="character" w:customStyle="1" w:styleId="ae">
    <w:name w:val="フッター (文字)"/>
    <w:basedOn w:val="a0"/>
    <w:link w:val="ad"/>
    <w:uiPriority w:val="99"/>
    <w:rsid w:val="00E265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chart" Target="charts/chart6.xml"/><Relationship Id="rId18" Type="http://schemas.openxmlformats.org/officeDocument/2006/relationships/image" Target="media/image2.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5.xml"/><Relationship Id="rId17" Type="http://schemas.openxmlformats.org/officeDocument/2006/relationships/image" Target="media/image1.jpeg"/><Relationship Id="rId2" Type="http://schemas.openxmlformats.org/officeDocument/2006/relationships/numbering" Target="numbering.xml"/><Relationship Id="rId16" Type="http://schemas.openxmlformats.org/officeDocument/2006/relationships/chart" Target="charts/chart9.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4.xml"/><Relationship Id="rId5" Type="http://schemas.openxmlformats.org/officeDocument/2006/relationships/webSettings" Target="webSettings.xml"/><Relationship Id="rId15" Type="http://schemas.openxmlformats.org/officeDocument/2006/relationships/chart" Target="charts/chart8.xml"/><Relationship Id="rId10" Type="http://schemas.openxmlformats.org/officeDocument/2006/relationships/chart" Target="charts/chart3.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chart" Target="charts/chart7.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package" Target="../embeddings/Microsoft_Excel_Worksheet5.xlsx"/><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package" Target="../embeddings/Microsoft_Excel_Worksheet6.xlsx"/><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package" Target="../embeddings/Microsoft_Excel_Worksheet7.xlsx"/><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package" Target="../embeddings/Microsoft_Excel_Worksheet8.xlsx"/><Relationship Id="rId2" Type="http://schemas.microsoft.com/office/2011/relationships/chartColorStyle" Target="colors9.xml"/><Relationship Id="rId1" Type="http://schemas.microsoft.com/office/2011/relationships/chartStyle" Target="style9.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918496412023325"/>
          <c:y val="0.16327815871389872"/>
          <c:w val="0.29892792986073974"/>
          <c:h val="0.67344368257220255"/>
        </c:manualLayout>
      </c:layout>
      <c:pieChart>
        <c:varyColors val="1"/>
        <c:ser>
          <c:idx val="0"/>
          <c:order val="0"/>
          <c:tx>
            <c:strRef>
              <c:f>Sheet1!$B$1</c:f>
              <c:strCache>
                <c:ptCount val="1"/>
                <c:pt idx="0">
                  <c:v>列1</c:v>
                </c:pt>
              </c:strCache>
            </c:strRef>
          </c:tx>
          <c:dPt>
            <c:idx val="0"/>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6801-426D-86D2-E72FED984470}"/>
              </c:ext>
            </c:extLst>
          </c:dPt>
          <c:dPt>
            <c:idx val="1"/>
            <c:bubble3D val="0"/>
            <c:spPr>
              <a:solidFill>
                <a:schemeClr val="accent4"/>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6801-426D-86D2-E72FED984470}"/>
              </c:ext>
            </c:extLst>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ja-JP"/>
              </a:p>
            </c:txPr>
            <c:dLblPos val="outEnd"/>
            <c:showLegendKey val="1"/>
            <c:showVal val="1"/>
            <c:showCatName val="0"/>
            <c:showSerName val="0"/>
            <c:showPercent val="0"/>
            <c:showBubbleSize val="0"/>
            <c:showLeaderLines val="0"/>
            <c:extLst>
              <c:ext xmlns:c15="http://schemas.microsoft.com/office/drawing/2012/chart" uri="{CE6537A1-D6FC-4f65-9D91-7224C49458BB}"/>
            </c:extLst>
          </c:dLbls>
          <c:cat>
            <c:strRef>
              <c:f>Sheet1!$A$2:$A$3</c:f>
              <c:strCache>
                <c:ptCount val="2"/>
                <c:pt idx="0">
                  <c:v>現地での参加</c:v>
                </c:pt>
                <c:pt idx="1">
                  <c:v>Webでの参加</c:v>
                </c:pt>
              </c:strCache>
            </c:strRef>
          </c:cat>
          <c:val>
            <c:numRef>
              <c:f>Sheet1!$B$2:$B$3</c:f>
              <c:numCache>
                <c:formatCode>General</c:formatCode>
                <c:ptCount val="2"/>
                <c:pt idx="0">
                  <c:v>18</c:v>
                </c:pt>
                <c:pt idx="1">
                  <c:v>5</c:v>
                </c:pt>
              </c:numCache>
            </c:numRef>
          </c:val>
          <c:extLst>
            <c:ext xmlns:c16="http://schemas.microsoft.com/office/drawing/2014/chart" uri="{C3380CC4-5D6E-409C-BE32-E72D297353CC}">
              <c16:uniqueId val="{00000000-6A34-448B-9063-2BBCCB54B3A1}"/>
            </c:ext>
          </c:extLst>
        </c:ser>
        <c:dLbls>
          <c:dLblPos val="bestFit"/>
          <c:showLegendKey val="0"/>
          <c:showVal val="1"/>
          <c:showCatName val="0"/>
          <c:showSerName val="0"/>
          <c:showPercent val="0"/>
          <c:showBubbleSize val="0"/>
          <c:showLeaderLines val="0"/>
        </c:dLbls>
        <c:firstSliceAng val="0"/>
      </c:pieChart>
      <c:spPr>
        <a:noFill/>
        <a:ln>
          <a:noFill/>
        </a:ln>
        <a:effectLst/>
      </c:spPr>
    </c:plotArea>
    <c:legend>
      <c:legendPos val="r"/>
      <c:layout>
        <c:manualLayout>
          <c:xMode val="edge"/>
          <c:yMode val="edge"/>
          <c:x val="0.55091558322651524"/>
          <c:y val="0.196751968503937"/>
          <c:w val="0.28750116076889332"/>
          <c:h val="0.59426355727711455"/>
        </c:manualLayout>
      </c:layout>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ja-JP"/>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ja-JP"/>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239784176538051"/>
          <c:y val="0.1295308159472767"/>
          <c:w val="0.3008640635463089"/>
          <c:h val="0.7488660267831484"/>
        </c:manualLayout>
      </c:layout>
      <c:pieChart>
        <c:varyColors val="1"/>
        <c:ser>
          <c:idx val="0"/>
          <c:order val="0"/>
          <c:tx>
            <c:strRef>
              <c:f>Sheet1!$B$1</c:f>
              <c:strCache>
                <c:ptCount val="1"/>
                <c:pt idx="0">
                  <c:v>職業</c:v>
                </c:pt>
              </c:strCache>
            </c:strRef>
          </c:tx>
          <c:dPt>
            <c:idx val="0"/>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CEFD-4535-9F2F-6423F470C90F}"/>
              </c:ext>
            </c:extLst>
          </c:dPt>
          <c:dPt>
            <c:idx val="1"/>
            <c:bubble3D val="0"/>
            <c:spPr>
              <a:solidFill>
                <a:schemeClr val="accent4"/>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2-CEFD-4535-9F2F-6423F470C90F}"/>
              </c:ext>
            </c:extLst>
          </c:dPt>
          <c:dPt>
            <c:idx val="2"/>
            <c:bubble3D val="0"/>
            <c:spPr>
              <a:solidFill>
                <a:schemeClr val="accent6"/>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CEFD-4535-9F2F-6423F470C90F}"/>
              </c:ext>
            </c:extLst>
          </c:dPt>
          <c:dPt>
            <c:idx val="3"/>
            <c:bubble3D val="0"/>
            <c:spPr>
              <a:solidFill>
                <a:schemeClr val="accent2">
                  <a:lumMod val="60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4-CEFD-4535-9F2F-6423F470C90F}"/>
              </c:ext>
            </c:extLst>
          </c:dPt>
          <c:dLbls>
            <c:dLbl>
              <c:idx val="0"/>
              <c:layout>
                <c:manualLayout>
                  <c:x val="-6.6666666666666666E-2"/>
                  <c:y val="5.8394160583941604E-2"/>
                </c:manualLayout>
              </c:layout>
              <c:dLblPos val="bestFit"/>
              <c:showLegendKey val="1"/>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CEFD-4535-9F2F-6423F470C90F}"/>
                </c:ext>
              </c:extLst>
            </c:dLbl>
            <c:dLbl>
              <c:idx val="2"/>
              <c:layout>
                <c:manualLayout>
                  <c:x val="-1.5640273704789844E-2"/>
                  <c:y val="5.8394160583941604E-2"/>
                </c:manualLayout>
              </c:layout>
              <c:dLblPos val="bestFit"/>
              <c:showLegendKey val="1"/>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CEFD-4535-9F2F-6423F470C90F}"/>
                </c:ext>
              </c:extLst>
            </c:dLbl>
            <c:dLbl>
              <c:idx val="3"/>
              <c:layout>
                <c:manualLayout>
                  <c:x val="1.1925708699902249E-2"/>
                  <c:y val="2.9197080291970802E-2"/>
                </c:manualLayout>
              </c:layout>
              <c:dLblPos val="bestFit"/>
              <c:showLegendKey val="1"/>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CEFD-4535-9F2F-6423F470C90F}"/>
                </c:ext>
              </c:extLst>
            </c:dLbl>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ja-JP"/>
              </a:p>
            </c:txPr>
            <c:dLblPos val="outEnd"/>
            <c:showLegendKey val="1"/>
            <c:showVal val="1"/>
            <c:showCatName val="0"/>
            <c:showSerName val="0"/>
            <c:showPercent val="0"/>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Sheet1!$A$2:$A$5</c:f>
              <c:strCache>
                <c:ptCount val="4"/>
                <c:pt idx="0">
                  <c:v>薬剤師</c:v>
                </c:pt>
                <c:pt idx="1">
                  <c:v>教員</c:v>
                </c:pt>
                <c:pt idx="2">
                  <c:v>大学院生</c:v>
                </c:pt>
                <c:pt idx="3">
                  <c:v>学生（学部生）</c:v>
                </c:pt>
              </c:strCache>
            </c:strRef>
          </c:cat>
          <c:val>
            <c:numRef>
              <c:f>Sheet1!$B$2:$B$5</c:f>
              <c:numCache>
                <c:formatCode>General</c:formatCode>
                <c:ptCount val="4"/>
                <c:pt idx="0">
                  <c:v>16</c:v>
                </c:pt>
                <c:pt idx="1">
                  <c:v>4</c:v>
                </c:pt>
                <c:pt idx="2">
                  <c:v>1</c:v>
                </c:pt>
                <c:pt idx="3">
                  <c:v>2</c:v>
                </c:pt>
              </c:numCache>
            </c:numRef>
          </c:val>
          <c:extLst>
            <c:ext xmlns:c16="http://schemas.microsoft.com/office/drawing/2014/chart" uri="{C3380CC4-5D6E-409C-BE32-E72D297353CC}">
              <c16:uniqueId val="{00000000-CEFD-4535-9F2F-6423F470C90F}"/>
            </c:ext>
          </c:extLst>
        </c:ser>
        <c:dLbls>
          <c:dLblPos val="bestFit"/>
          <c:showLegendKey val="0"/>
          <c:showVal val="0"/>
          <c:showCatName val="0"/>
          <c:showSerName val="0"/>
          <c:showPercent val="1"/>
          <c:showBubbleSize val="0"/>
          <c:showLeaderLines val="1"/>
        </c:dLbls>
        <c:firstSliceAng val="0"/>
      </c:pieChart>
      <c:spPr>
        <a:noFill/>
        <a:ln>
          <a:noFill/>
        </a:ln>
        <a:effectLst/>
      </c:spPr>
    </c:plotArea>
    <c:legend>
      <c:legendPos val="r"/>
      <c:layout>
        <c:manualLayout>
          <c:xMode val="edge"/>
          <c:yMode val="edge"/>
          <c:x val="0.5564944851101824"/>
          <c:y val="0.15996781424219783"/>
          <c:w val="0.31056318839910407"/>
          <c:h val="0.68006360518803766"/>
        </c:manualLayout>
      </c:layout>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ja-JP"/>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ja-JP"/>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8686547451233468"/>
          <c:y val="8.1340480276192464E-2"/>
          <c:w val="0.67535017996865265"/>
          <c:h val="0.79876601245739809"/>
        </c:manualLayout>
      </c:layout>
      <c:barChart>
        <c:barDir val="bar"/>
        <c:grouping val="clustered"/>
        <c:varyColors val="0"/>
        <c:ser>
          <c:idx val="0"/>
          <c:order val="0"/>
          <c:tx>
            <c:strRef>
              <c:f>Sheet1!$B$1</c:f>
              <c:strCache>
                <c:ptCount val="1"/>
                <c:pt idx="0">
                  <c:v>系列 1</c:v>
                </c:pt>
              </c:strCache>
            </c:strRef>
          </c:tx>
          <c:spPr>
            <a:solidFill>
              <a:schemeClr val="accent2">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solidFill>
                    <a:latin typeface="+mn-lt"/>
                    <a:ea typeface="+mn-ea"/>
                    <a:cs typeface="+mn-cs"/>
                  </a:defRPr>
                </a:pPr>
                <a:endParaRPr lang="ja-JP"/>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Sheet1!$A$2:$A$6</c:f>
              <c:strCache>
                <c:ptCount val="5"/>
                <c:pt idx="0">
                  <c:v>職場からの紹介</c:v>
                </c:pt>
                <c:pt idx="1">
                  <c:v>メール</c:v>
                </c:pt>
                <c:pt idx="2">
                  <c:v>ちらし</c:v>
                </c:pt>
                <c:pt idx="3">
                  <c:v>在籍大学の先生からの紹介</c:v>
                </c:pt>
                <c:pt idx="4">
                  <c:v>ホームページ</c:v>
                </c:pt>
              </c:strCache>
            </c:strRef>
          </c:cat>
          <c:val>
            <c:numRef>
              <c:f>Sheet1!$B$2:$B$6</c:f>
              <c:numCache>
                <c:formatCode>General</c:formatCode>
                <c:ptCount val="5"/>
                <c:pt idx="0">
                  <c:v>10</c:v>
                </c:pt>
                <c:pt idx="1">
                  <c:v>7</c:v>
                </c:pt>
                <c:pt idx="2">
                  <c:v>4</c:v>
                </c:pt>
                <c:pt idx="3">
                  <c:v>1</c:v>
                </c:pt>
                <c:pt idx="4">
                  <c:v>1</c:v>
                </c:pt>
              </c:numCache>
            </c:numRef>
          </c:val>
          <c:extLst>
            <c:ext xmlns:c16="http://schemas.microsoft.com/office/drawing/2014/chart" uri="{C3380CC4-5D6E-409C-BE32-E72D297353CC}">
              <c16:uniqueId val="{00000000-D925-4820-8B42-B984BEB01B72}"/>
            </c:ext>
          </c:extLst>
        </c:ser>
        <c:dLbls>
          <c:dLblPos val="inEnd"/>
          <c:showLegendKey val="0"/>
          <c:showVal val="1"/>
          <c:showCatName val="0"/>
          <c:showSerName val="0"/>
          <c:showPercent val="0"/>
          <c:showBubbleSize val="0"/>
        </c:dLbls>
        <c:gapWidth val="65"/>
        <c:axId val="1114523631"/>
        <c:axId val="719396335"/>
      </c:barChart>
      <c:catAx>
        <c:axId val="1114523631"/>
        <c:scaling>
          <c:orientation val="maxMin"/>
        </c:scaling>
        <c:delete val="0"/>
        <c:axPos val="l"/>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ja-JP"/>
          </a:p>
        </c:txPr>
        <c:crossAx val="719396335"/>
        <c:crosses val="autoZero"/>
        <c:auto val="1"/>
        <c:lblAlgn val="ctr"/>
        <c:lblOffset val="100"/>
        <c:noMultiLvlLbl val="0"/>
      </c:catAx>
      <c:valAx>
        <c:axId val="719396335"/>
        <c:scaling>
          <c:orientation val="minMax"/>
        </c:scaling>
        <c:delete val="0"/>
        <c:axPos val="b"/>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ja-JP"/>
          </a:p>
        </c:txPr>
        <c:crossAx val="1114523631"/>
        <c:crosses val="max"/>
        <c:crossBetween val="between"/>
      </c:valAx>
      <c:spPr>
        <a:noFill/>
        <a:ln w="25400">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ja-JP"/>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6.1988024810014745E-2"/>
          <c:y val="0.1190092779755914"/>
          <c:w val="0.42258503401360542"/>
          <c:h val="0.77922729553437031"/>
        </c:manualLayout>
      </c:layout>
      <c:pieChart>
        <c:varyColors val="1"/>
        <c:ser>
          <c:idx val="0"/>
          <c:order val="0"/>
          <c:tx>
            <c:strRef>
              <c:f>Sheet1!$B$1</c:f>
              <c:strCache>
                <c:ptCount val="1"/>
                <c:pt idx="0">
                  <c:v>満足度</c:v>
                </c:pt>
              </c:strCache>
            </c:strRef>
          </c:tx>
          <c:dPt>
            <c:idx val="0"/>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083D-419E-837A-2B2C85C549D2}"/>
              </c:ext>
            </c:extLst>
          </c:dPt>
          <c:dPt>
            <c:idx val="1"/>
            <c:bubble3D val="0"/>
            <c:spPr>
              <a:solidFill>
                <a:schemeClr val="accent4"/>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083D-419E-837A-2B2C85C549D2}"/>
              </c:ext>
            </c:extLst>
          </c:dPt>
          <c:dPt>
            <c:idx val="2"/>
            <c:bubble3D val="0"/>
            <c:spPr>
              <a:solidFill>
                <a:schemeClr val="accent6"/>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083D-419E-837A-2B2C85C549D2}"/>
              </c:ext>
            </c:extLst>
          </c:dPt>
          <c:dPt>
            <c:idx val="3"/>
            <c:bubble3D val="0"/>
            <c:spPr>
              <a:solidFill>
                <a:schemeClr val="accent2">
                  <a:lumMod val="60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083D-419E-837A-2B2C85C549D2}"/>
              </c:ext>
            </c:extLst>
          </c:dPt>
          <c:dLbls>
            <c:dLbl>
              <c:idx val="0"/>
              <c:layout>
                <c:manualLayout>
                  <c:x val="-7.639476935834566E-2"/>
                  <c:y val="-2.1426151964587581E-2"/>
                </c:manualLayout>
              </c:layout>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noAutofit/>
                </a:bodyPr>
                <a:lstStyle/>
                <a:p>
                  <a:pPr>
                    <a:defRPr sz="1000" b="1" i="0" u="none" strike="noStrike" kern="1200" baseline="0">
                      <a:solidFill>
                        <a:schemeClr val="lt1"/>
                      </a:solidFill>
                      <a:latin typeface="+mn-lt"/>
                      <a:ea typeface="+mn-ea"/>
                      <a:cs typeface="+mn-cs"/>
                    </a:defRPr>
                  </a:pPr>
                  <a:endParaRPr lang="ja-JP"/>
                </a:p>
              </c:txPr>
              <c:dLblPos val="bestFit"/>
              <c:showLegendKey val="1"/>
              <c:showVal val="1"/>
              <c:showCatName val="0"/>
              <c:showSerName val="0"/>
              <c:showPercent val="0"/>
              <c:showBubbleSize val="0"/>
              <c:extLst>
                <c:ext xmlns:c15="http://schemas.microsoft.com/office/drawing/2012/chart" uri="{CE6537A1-D6FC-4f65-9D91-7224C49458BB}">
                  <c15:layout>
                    <c:manualLayout>
                      <c:w val="7.0955490026457194E-2"/>
                      <c:h val="0.18392269148174659"/>
                    </c:manualLayout>
                  </c15:layout>
                </c:ext>
                <c:ext xmlns:c16="http://schemas.microsoft.com/office/drawing/2014/chart" uri="{C3380CC4-5D6E-409C-BE32-E72D297353CC}">
                  <c16:uniqueId val="{00000001-083D-419E-837A-2B2C85C549D2}"/>
                </c:ext>
              </c:extLst>
            </c:dLbl>
            <c:dLbl>
              <c:idx val="1"/>
              <c:layout>
                <c:manualLayout>
                  <c:x val="-5.3937750238993915E-2"/>
                  <c:y val="5.7841598657384669E-2"/>
                </c:manualLayout>
              </c:layout>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noAutofit/>
                </a:bodyPr>
                <a:lstStyle/>
                <a:p>
                  <a:pPr>
                    <a:defRPr sz="1000" b="1" i="0" u="none" strike="noStrike" kern="1200" baseline="0">
                      <a:solidFill>
                        <a:schemeClr val="lt1"/>
                      </a:solidFill>
                      <a:latin typeface="+mn-lt"/>
                      <a:ea typeface="+mn-ea"/>
                      <a:cs typeface="+mn-cs"/>
                    </a:defRPr>
                  </a:pPr>
                  <a:endParaRPr lang="ja-JP"/>
                </a:p>
              </c:txPr>
              <c:dLblPos val="bestFit"/>
              <c:showLegendKey val="1"/>
              <c:showVal val="1"/>
              <c:showCatName val="0"/>
              <c:showSerName val="0"/>
              <c:showPercent val="0"/>
              <c:showBubbleSize val="0"/>
              <c:extLst>
                <c:ext xmlns:c15="http://schemas.microsoft.com/office/drawing/2012/chart" uri="{CE6537A1-D6FC-4f65-9D91-7224C49458BB}">
                  <c15:layout>
                    <c:manualLayout>
                      <c:w val="4.0600748883935618E-2"/>
                      <c:h val="0.17998315718556571"/>
                    </c:manualLayout>
                  </c15:layout>
                </c:ext>
                <c:ext xmlns:c16="http://schemas.microsoft.com/office/drawing/2014/chart" uri="{C3380CC4-5D6E-409C-BE32-E72D297353CC}">
                  <c16:uniqueId val="{00000003-083D-419E-837A-2B2C85C549D2}"/>
                </c:ext>
              </c:extLst>
            </c:dLbl>
            <c:dLbl>
              <c:idx val="2"/>
              <c:delete val="1"/>
              <c:extLst>
                <c:ext xmlns:c15="http://schemas.microsoft.com/office/drawing/2012/chart" uri="{CE6537A1-D6FC-4f65-9D91-7224C49458BB}"/>
                <c:ext xmlns:c16="http://schemas.microsoft.com/office/drawing/2014/chart" uri="{C3380CC4-5D6E-409C-BE32-E72D297353CC}">
                  <c16:uniqueId val="{00000005-083D-419E-837A-2B2C85C549D2}"/>
                </c:ext>
              </c:extLst>
            </c:dLbl>
            <c:dLbl>
              <c:idx val="3"/>
              <c:delete val="1"/>
              <c:extLst>
                <c:ext xmlns:c15="http://schemas.microsoft.com/office/drawing/2012/chart" uri="{CE6537A1-D6FC-4f65-9D91-7224C49458BB}"/>
                <c:ext xmlns:c16="http://schemas.microsoft.com/office/drawing/2014/chart" uri="{C3380CC4-5D6E-409C-BE32-E72D297353CC}">
                  <c16:uniqueId val="{00000007-083D-419E-837A-2B2C85C549D2}"/>
                </c:ext>
              </c:extLst>
            </c:dLbl>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ja-JP"/>
              </a:p>
            </c:txPr>
            <c:dLblPos val="ctr"/>
            <c:showLegendKey val="1"/>
            <c:showVal val="1"/>
            <c:showCatName val="0"/>
            <c:showSerName val="0"/>
            <c:showPercent val="0"/>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Sheet1!$A$2:$A$5</c:f>
              <c:strCache>
                <c:ptCount val="4"/>
                <c:pt idx="0">
                  <c:v>とても満足している</c:v>
                </c:pt>
                <c:pt idx="1">
                  <c:v>満足している</c:v>
                </c:pt>
                <c:pt idx="2">
                  <c:v>やや不満である</c:v>
                </c:pt>
                <c:pt idx="3">
                  <c:v>不満である</c:v>
                </c:pt>
              </c:strCache>
            </c:strRef>
          </c:cat>
          <c:val>
            <c:numRef>
              <c:f>Sheet1!$B$2:$B$5</c:f>
              <c:numCache>
                <c:formatCode>General</c:formatCode>
                <c:ptCount val="4"/>
                <c:pt idx="0">
                  <c:v>18</c:v>
                </c:pt>
                <c:pt idx="1">
                  <c:v>5</c:v>
                </c:pt>
                <c:pt idx="2">
                  <c:v>0</c:v>
                </c:pt>
                <c:pt idx="3">
                  <c:v>0</c:v>
                </c:pt>
              </c:numCache>
            </c:numRef>
          </c:val>
          <c:extLst>
            <c:ext xmlns:c16="http://schemas.microsoft.com/office/drawing/2014/chart" uri="{C3380CC4-5D6E-409C-BE32-E72D297353CC}">
              <c16:uniqueId val="{00000008-083D-419E-837A-2B2C85C549D2}"/>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layout>
        <c:manualLayout>
          <c:xMode val="edge"/>
          <c:yMode val="edge"/>
          <c:x val="0.55597913793755305"/>
          <c:y val="0.11143127785718515"/>
          <c:w val="0.3806717488592925"/>
          <c:h val="0.78456342957130354"/>
        </c:manualLayout>
      </c:layout>
      <c:overlay val="0"/>
      <c:spPr>
        <a:solidFill>
          <a:schemeClr val="lt1">
            <a:lumMod val="95000"/>
            <a:alpha val="39000"/>
          </a:schemeClr>
        </a:solidFill>
        <a:ln>
          <a:noFill/>
        </a:ln>
        <a:effectLst/>
      </c:spPr>
      <c:txPr>
        <a:bodyPr rot="0" spcFirstLastPara="1" vertOverflow="ellipsis" vert="horz" wrap="square" anchor="ctr" anchorCtr="1"/>
        <a:lstStyle/>
        <a:p>
          <a:pPr>
            <a:defRPr sz="600" b="0" i="0" u="none" strike="noStrike" kern="1200" baseline="0">
              <a:solidFill>
                <a:schemeClr val="dk1">
                  <a:lumMod val="75000"/>
                  <a:lumOff val="25000"/>
                </a:schemeClr>
              </a:solidFill>
              <a:latin typeface="+mn-lt"/>
              <a:ea typeface="+mn-ea"/>
              <a:cs typeface="+mn-cs"/>
            </a:defRPr>
          </a:pPr>
          <a:endParaRPr lang="ja-JP"/>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ja-JP"/>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06209077651847"/>
          <c:y val="0.12631578947368421"/>
          <c:w val="0.36990752311922015"/>
          <c:h val="0.7789473684210525"/>
        </c:manualLayout>
      </c:layout>
      <c:pieChart>
        <c:varyColors val="1"/>
        <c:ser>
          <c:idx val="0"/>
          <c:order val="0"/>
          <c:tx>
            <c:strRef>
              <c:f>Sheet1!$B$1</c:f>
              <c:strCache>
                <c:ptCount val="1"/>
                <c:pt idx="0">
                  <c:v>列1</c:v>
                </c:pt>
              </c:strCache>
            </c:strRef>
          </c:tx>
          <c:dPt>
            <c:idx val="0"/>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FC33-4B83-953F-AF4ADDC85236}"/>
              </c:ext>
            </c:extLst>
          </c:dPt>
          <c:dPt>
            <c:idx val="1"/>
            <c:bubble3D val="0"/>
            <c:spPr>
              <a:solidFill>
                <a:schemeClr val="accent4"/>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FC33-4B83-953F-AF4ADDC85236}"/>
              </c:ext>
            </c:extLst>
          </c:dPt>
          <c:dPt>
            <c:idx val="2"/>
            <c:bubble3D val="0"/>
            <c:spPr>
              <a:solidFill>
                <a:schemeClr val="accent6"/>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FC33-4B83-953F-AF4ADDC85236}"/>
              </c:ext>
            </c:extLst>
          </c:dPt>
          <c:dPt>
            <c:idx val="3"/>
            <c:bubble3D val="0"/>
            <c:spPr>
              <a:solidFill>
                <a:schemeClr val="accent2">
                  <a:lumMod val="60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FC33-4B83-953F-AF4ADDC85236}"/>
              </c:ext>
            </c:extLst>
          </c:dPt>
          <c:dLbls>
            <c:dLbl>
              <c:idx val="0"/>
              <c:layout>
                <c:manualLayout>
                  <c:x val="-7.1089314285601779E-2"/>
                  <c:y val="0.10641359303771239"/>
                </c:manualLayout>
              </c:layout>
              <c:dLblPos val="bestFit"/>
              <c:showLegendKey val="1"/>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FC33-4B83-953F-AF4ADDC85236}"/>
                </c:ext>
              </c:extLst>
            </c:dLbl>
            <c:dLbl>
              <c:idx val="1"/>
              <c:layout>
                <c:manualLayout>
                  <c:x val="1.1480682749051273E-2"/>
                  <c:y val="-9.0921299812142892E-2"/>
                </c:manualLayout>
              </c:layout>
              <c:dLblPos val="bestFit"/>
              <c:showLegendKey val="1"/>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FC33-4B83-953F-AF4ADDC85236}"/>
                </c:ext>
              </c:extLst>
            </c:dLbl>
            <c:dLbl>
              <c:idx val="2"/>
              <c:delete val="1"/>
              <c:extLst>
                <c:ext xmlns:c15="http://schemas.microsoft.com/office/drawing/2012/chart" uri="{CE6537A1-D6FC-4f65-9D91-7224C49458BB}"/>
                <c:ext xmlns:c16="http://schemas.microsoft.com/office/drawing/2014/chart" uri="{C3380CC4-5D6E-409C-BE32-E72D297353CC}">
                  <c16:uniqueId val="{00000005-FC33-4B83-953F-AF4ADDC85236}"/>
                </c:ext>
              </c:extLst>
            </c:dLbl>
            <c:dLbl>
              <c:idx val="3"/>
              <c:delete val="1"/>
              <c:extLst>
                <c:ext xmlns:c15="http://schemas.microsoft.com/office/drawing/2012/chart" uri="{CE6537A1-D6FC-4f65-9D91-7224C49458BB}"/>
                <c:ext xmlns:c16="http://schemas.microsoft.com/office/drawing/2014/chart" uri="{C3380CC4-5D6E-409C-BE32-E72D297353CC}">
                  <c16:uniqueId val="{00000007-FC33-4B83-953F-AF4ADDC85236}"/>
                </c:ext>
              </c:extLst>
            </c:dLbl>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ja-JP"/>
              </a:p>
            </c:txPr>
            <c:dLblPos val="ctr"/>
            <c:showLegendKey val="1"/>
            <c:showVal val="1"/>
            <c:showCatName val="0"/>
            <c:showSerName val="0"/>
            <c:showPercent val="0"/>
            <c:showBubbleSize val="0"/>
            <c:showLeaderLines val="0"/>
            <c:extLst>
              <c:ext xmlns:c15="http://schemas.microsoft.com/office/drawing/2012/chart" uri="{CE6537A1-D6FC-4f65-9D91-7224C49458BB}"/>
            </c:extLst>
          </c:dLbls>
          <c:cat>
            <c:strRef>
              <c:f>Sheet1!$A$2:$A$5</c:f>
              <c:strCache>
                <c:ptCount val="4"/>
                <c:pt idx="0">
                  <c:v>とてもよく理解できた</c:v>
                </c:pt>
                <c:pt idx="1">
                  <c:v>理解できた</c:v>
                </c:pt>
                <c:pt idx="2">
                  <c:v>あまり理解できなかった</c:v>
                </c:pt>
                <c:pt idx="3">
                  <c:v>理解できなかった</c:v>
                </c:pt>
              </c:strCache>
            </c:strRef>
          </c:cat>
          <c:val>
            <c:numRef>
              <c:f>Sheet1!$B$2:$B$5</c:f>
              <c:numCache>
                <c:formatCode>General</c:formatCode>
                <c:ptCount val="4"/>
                <c:pt idx="0">
                  <c:v>15</c:v>
                </c:pt>
                <c:pt idx="1">
                  <c:v>8</c:v>
                </c:pt>
                <c:pt idx="2">
                  <c:v>0</c:v>
                </c:pt>
                <c:pt idx="3">
                  <c:v>0</c:v>
                </c:pt>
              </c:numCache>
            </c:numRef>
          </c:val>
          <c:extLst>
            <c:ext xmlns:c16="http://schemas.microsoft.com/office/drawing/2014/chart" uri="{C3380CC4-5D6E-409C-BE32-E72D297353CC}">
              <c16:uniqueId val="{00000008-FC33-4B83-953F-AF4ADDC85236}"/>
            </c:ext>
          </c:extLst>
        </c:ser>
        <c:dLbls>
          <c:dLblPos val="ctr"/>
          <c:showLegendKey val="0"/>
          <c:showVal val="0"/>
          <c:showCatName val="0"/>
          <c:showSerName val="0"/>
          <c:showPercent val="1"/>
          <c:showBubbleSize val="0"/>
          <c:showLeaderLines val="0"/>
        </c:dLbls>
        <c:firstSliceAng val="0"/>
      </c:pieChart>
      <c:spPr>
        <a:noFill/>
        <a:ln>
          <a:noFill/>
        </a:ln>
        <a:effectLst/>
      </c:spPr>
    </c:plotArea>
    <c:legend>
      <c:legendPos val="r"/>
      <c:layout>
        <c:manualLayout>
          <c:xMode val="edge"/>
          <c:yMode val="edge"/>
          <c:x val="0.56825360588986606"/>
          <c:y val="0.1426732197690975"/>
          <c:w val="0.37622011819879675"/>
          <c:h val="0.74501185744064957"/>
        </c:manualLayout>
      </c:layout>
      <c:overlay val="0"/>
      <c:spPr>
        <a:solidFill>
          <a:schemeClr val="lt1">
            <a:lumMod val="95000"/>
            <a:alpha val="39000"/>
          </a:schemeClr>
        </a:solidFill>
        <a:ln>
          <a:noFill/>
        </a:ln>
        <a:effectLst/>
      </c:spPr>
      <c:txPr>
        <a:bodyPr rot="0" spcFirstLastPara="1" vertOverflow="ellipsis" vert="horz" wrap="square" anchor="ctr" anchorCtr="1"/>
        <a:lstStyle/>
        <a:p>
          <a:pPr>
            <a:defRPr sz="600" b="0" i="0" u="none" strike="noStrike" kern="1200" baseline="0">
              <a:solidFill>
                <a:schemeClr val="dk1">
                  <a:lumMod val="75000"/>
                  <a:lumOff val="25000"/>
                </a:schemeClr>
              </a:solidFill>
              <a:latin typeface="+mn-lt"/>
              <a:ea typeface="+mn-ea"/>
              <a:cs typeface="+mn-cs"/>
            </a:defRPr>
          </a:pPr>
          <a:endParaRPr lang="ja-JP"/>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ja-JP"/>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102381939099719"/>
          <c:y val="0.12448132780082988"/>
          <c:w val="0.37293233082706767"/>
          <c:h val="0.77178423236514526"/>
        </c:manualLayout>
      </c:layout>
      <c:pieChart>
        <c:varyColors val="1"/>
        <c:ser>
          <c:idx val="0"/>
          <c:order val="0"/>
          <c:tx>
            <c:strRef>
              <c:f>Sheet1!$B$1</c:f>
              <c:strCache>
                <c:ptCount val="1"/>
                <c:pt idx="0">
                  <c:v>売上高</c:v>
                </c:pt>
              </c:strCache>
            </c:strRef>
          </c:tx>
          <c:dPt>
            <c:idx val="0"/>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2D31-4ECD-96E3-DE227CE97D82}"/>
              </c:ext>
            </c:extLst>
          </c:dPt>
          <c:dPt>
            <c:idx val="1"/>
            <c:bubble3D val="0"/>
            <c:spPr>
              <a:solidFill>
                <a:schemeClr val="accent4"/>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2D31-4ECD-96E3-DE227CE97D82}"/>
              </c:ext>
            </c:extLst>
          </c:dPt>
          <c:dPt>
            <c:idx val="2"/>
            <c:bubble3D val="0"/>
            <c:spPr>
              <a:solidFill>
                <a:schemeClr val="accent6"/>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2D31-4ECD-96E3-DE227CE97D82}"/>
              </c:ext>
            </c:extLst>
          </c:dPt>
          <c:dPt>
            <c:idx val="3"/>
            <c:bubble3D val="0"/>
            <c:spPr>
              <a:solidFill>
                <a:schemeClr val="accent2">
                  <a:lumMod val="60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2D31-4ECD-96E3-DE227CE97D82}"/>
              </c:ext>
            </c:extLst>
          </c:dPt>
          <c:dLbls>
            <c:dLbl>
              <c:idx val="0"/>
              <c:layout>
                <c:manualLayout>
                  <c:x val="-7.6339331457441692E-2"/>
                  <c:y val="7.568564400654107E-2"/>
                </c:manualLayout>
              </c:layout>
              <c:dLblPos val="bestFit"/>
              <c:showLegendKey val="1"/>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2D31-4ECD-96E3-DE227CE97D82}"/>
                </c:ext>
              </c:extLst>
            </c:dLbl>
            <c:dLbl>
              <c:idx val="1"/>
              <c:layout>
                <c:manualLayout>
                  <c:x val="-2.830799303240248E-2"/>
                  <c:y val="0.12759918099242831"/>
                </c:manualLayout>
              </c:layout>
              <c:dLblPos val="bestFit"/>
              <c:showLegendKey val="1"/>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2D31-4ECD-96E3-DE227CE97D82}"/>
                </c:ext>
              </c:extLst>
            </c:dLbl>
            <c:dLbl>
              <c:idx val="2"/>
              <c:dLblPos val="outEnd"/>
              <c:showLegendKey val="1"/>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2D31-4ECD-96E3-DE227CE97D82}"/>
                </c:ext>
              </c:extLst>
            </c:dLbl>
            <c:dLbl>
              <c:idx val="3"/>
              <c:delete val="1"/>
              <c:extLst>
                <c:ext xmlns:c15="http://schemas.microsoft.com/office/drawing/2012/chart" uri="{CE6537A1-D6FC-4f65-9D91-7224C49458BB}"/>
                <c:ext xmlns:c16="http://schemas.microsoft.com/office/drawing/2014/chart" uri="{C3380CC4-5D6E-409C-BE32-E72D297353CC}">
                  <c16:uniqueId val="{00000007-2D31-4ECD-96E3-DE227CE97D82}"/>
                </c:ext>
              </c:extLst>
            </c:dLbl>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ja-JP"/>
              </a:p>
            </c:txPr>
            <c:dLblPos val="ctr"/>
            <c:showLegendKey val="1"/>
            <c:showVal val="1"/>
            <c:showCatName val="0"/>
            <c:showSerName val="0"/>
            <c:showPercent val="0"/>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Sheet1!$A$2:$A$5</c:f>
              <c:strCache>
                <c:ptCount val="4"/>
                <c:pt idx="0">
                  <c:v>とても満足している</c:v>
                </c:pt>
                <c:pt idx="1">
                  <c:v>満足している</c:v>
                </c:pt>
                <c:pt idx="2">
                  <c:v>やや不満である</c:v>
                </c:pt>
                <c:pt idx="3">
                  <c:v>不満である</c:v>
                </c:pt>
              </c:strCache>
            </c:strRef>
          </c:cat>
          <c:val>
            <c:numRef>
              <c:f>Sheet1!$B$2:$B$5</c:f>
              <c:numCache>
                <c:formatCode>General</c:formatCode>
                <c:ptCount val="4"/>
                <c:pt idx="0">
                  <c:v>17</c:v>
                </c:pt>
                <c:pt idx="1">
                  <c:v>5</c:v>
                </c:pt>
                <c:pt idx="2">
                  <c:v>1</c:v>
                </c:pt>
                <c:pt idx="3">
                  <c:v>0</c:v>
                </c:pt>
              </c:numCache>
            </c:numRef>
          </c:val>
          <c:extLst>
            <c:ext xmlns:c16="http://schemas.microsoft.com/office/drawing/2014/chart" uri="{C3380CC4-5D6E-409C-BE32-E72D297353CC}">
              <c16:uniqueId val="{00000008-2D31-4ECD-96E3-DE227CE97D82}"/>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layout>
        <c:manualLayout>
          <c:xMode val="edge"/>
          <c:yMode val="edge"/>
          <c:x val="0.58099421782803462"/>
          <c:y val="0.10821891065269736"/>
          <c:w val="0.35678163024329257"/>
          <c:h val="0.75585518752304737"/>
        </c:manualLayout>
      </c:layout>
      <c:overlay val="0"/>
      <c:spPr>
        <a:solidFill>
          <a:schemeClr val="lt1">
            <a:lumMod val="95000"/>
            <a:alpha val="39000"/>
          </a:schemeClr>
        </a:solidFill>
        <a:ln>
          <a:noFill/>
        </a:ln>
        <a:effectLst/>
      </c:spPr>
      <c:txPr>
        <a:bodyPr rot="0" spcFirstLastPara="1" vertOverflow="ellipsis" vert="horz" wrap="square" anchor="ctr" anchorCtr="1"/>
        <a:lstStyle/>
        <a:p>
          <a:pPr>
            <a:defRPr sz="600" b="0" i="0" u="none" strike="noStrike" kern="1200" baseline="0">
              <a:solidFill>
                <a:schemeClr val="dk1">
                  <a:lumMod val="75000"/>
                  <a:lumOff val="25000"/>
                </a:schemeClr>
              </a:solidFill>
              <a:latin typeface="+mn-lt"/>
              <a:ea typeface="+mn-ea"/>
              <a:cs typeface="+mn-cs"/>
            </a:defRPr>
          </a:pPr>
          <a:endParaRPr lang="ja-JP"/>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ja-JP"/>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6.8417218772763536E-2"/>
          <c:y val="0.1312960204298787"/>
          <c:w val="0.39780409024409652"/>
          <c:h val="0.75436166302308039"/>
        </c:manualLayout>
      </c:layout>
      <c:pieChart>
        <c:varyColors val="1"/>
        <c:ser>
          <c:idx val="0"/>
          <c:order val="0"/>
          <c:tx>
            <c:strRef>
              <c:f>Sheet1!$B$1</c:f>
              <c:strCache>
                <c:ptCount val="1"/>
                <c:pt idx="0">
                  <c:v>列1</c:v>
                </c:pt>
              </c:strCache>
            </c:strRef>
          </c:tx>
          <c:dPt>
            <c:idx val="0"/>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1CD6-4123-9688-110743367405}"/>
              </c:ext>
            </c:extLst>
          </c:dPt>
          <c:dPt>
            <c:idx val="1"/>
            <c:bubble3D val="0"/>
            <c:spPr>
              <a:solidFill>
                <a:schemeClr val="accent4"/>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4-1CD6-4123-9688-110743367405}"/>
              </c:ext>
            </c:extLst>
          </c:dPt>
          <c:dPt>
            <c:idx val="2"/>
            <c:bubble3D val="0"/>
            <c:spPr>
              <a:solidFill>
                <a:schemeClr val="accent6"/>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2-1CD6-4123-9688-110743367405}"/>
              </c:ext>
            </c:extLst>
          </c:dPt>
          <c:dPt>
            <c:idx val="3"/>
            <c:bubble3D val="0"/>
            <c:spPr>
              <a:solidFill>
                <a:schemeClr val="accent2">
                  <a:lumMod val="60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1CD6-4123-9688-110743367405}"/>
              </c:ext>
            </c:extLst>
          </c:dPt>
          <c:dLbls>
            <c:dLbl>
              <c:idx val="0"/>
              <c:layout>
                <c:manualLayout>
                  <c:x val="-6.678539626001781E-2"/>
                  <c:y val="0.20689655172413776"/>
                </c:manualLayout>
              </c:layout>
              <c:dLblPos val="bestFit"/>
              <c:showLegendKey val="1"/>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1CD6-4123-9688-110743367405}"/>
                </c:ext>
              </c:extLst>
            </c:dLbl>
            <c:dLbl>
              <c:idx val="1"/>
              <c:layout>
                <c:manualLayout>
                  <c:x val="4.4523597506678537E-3"/>
                  <c:y val="-0.21551724137931033"/>
                </c:manualLayout>
              </c:layout>
              <c:dLblPos val="bestFit"/>
              <c:showLegendKey val="1"/>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1CD6-4123-9688-110743367405}"/>
                </c:ext>
              </c:extLst>
            </c:dLbl>
            <c:dLbl>
              <c:idx val="2"/>
              <c:delete val="1"/>
              <c:extLst>
                <c:ext xmlns:c15="http://schemas.microsoft.com/office/drawing/2012/chart" uri="{CE6537A1-D6FC-4f65-9D91-7224C49458BB}"/>
                <c:ext xmlns:c16="http://schemas.microsoft.com/office/drawing/2014/chart" uri="{C3380CC4-5D6E-409C-BE32-E72D297353CC}">
                  <c16:uniqueId val="{00000002-1CD6-4123-9688-110743367405}"/>
                </c:ext>
              </c:extLst>
            </c:dLbl>
            <c:dLbl>
              <c:idx val="3"/>
              <c:delete val="1"/>
              <c:extLst>
                <c:ext xmlns:c15="http://schemas.microsoft.com/office/drawing/2012/chart" uri="{CE6537A1-D6FC-4f65-9D91-7224C49458BB}"/>
                <c:ext xmlns:c16="http://schemas.microsoft.com/office/drawing/2014/chart" uri="{C3380CC4-5D6E-409C-BE32-E72D297353CC}">
                  <c16:uniqueId val="{00000001-1CD6-4123-9688-110743367405}"/>
                </c:ext>
              </c:extLst>
            </c:dLbl>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ja-JP"/>
              </a:p>
            </c:txPr>
            <c:dLblPos val="outEnd"/>
            <c:showLegendKey val="1"/>
            <c:showVal val="1"/>
            <c:showCatName val="0"/>
            <c:showSerName val="0"/>
            <c:showPercent val="0"/>
            <c:showBubbleSize val="0"/>
            <c:showLeaderLines val="0"/>
            <c:extLst>
              <c:ext xmlns:c15="http://schemas.microsoft.com/office/drawing/2012/chart" uri="{CE6537A1-D6FC-4f65-9D91-7224C49458BB}"/>
            </c:extLst>
          </c:dLbls>
          <c:cat>
            <c:strRef>
              <c:f>Sheet1!$A$2:$A$5</c:f>
              <c:strCache>
                <c:ptCount val="4"/>
                <c:pt idx="0">
                  <c:v>とてもよく理解できた</c:v>
                </c:pt>
                <c:pt idx="1">
                  <c:v>理解できた</c:v>
                </c:pt>
                <c:pt idx="2">
                  <c:v>あまり理解できなかった</c:v>
                </c:pt>
                <c:pt idx="3">
                  <c:v>理解できなかった</c:v>
                </c:pt>
              </c:strCache>
            </c:strRef>
          </c:cat>
          <c:val>
            <c:numRef>
              <c:f>Sheet1!$B$2:$B$5</c:f>
              <c:numCache>
                <c:formatCode>General</c:formatCode>
                <c:ptCount val="4"/>
                <c:pt idx="0">
                  <c:v>13</c:v>
                </c:pt>
                <c:pt idx="1">
                  <c:v>10</c:v>
                </c:pt>
                <c:pt idx="2">
                  <c:v>0</c:v>
                </c:pt>
                <c:pt idx="3">
                  <c:v>0</c:v>
                </c:pt>
              </c:numCache>
            </c:numRef>
          </c:val>
          <c:extLst>
            <c:ext xmlns:c16="http://schemas.microsoft.com/office/drawing/2014/chart" uri="{C3380CC4-5D6E-409C-BE32-E72D297353CC}">
              <c16:uniqueId val="{00000000-1CD6-4123-9688-110743367405}"/>
            </c:ext>
          </c:extLst>
        </c:ser>
        <c:dLbls>
          <c:dLblPos val="ctr"/>
          <c:showLegendKey val="0"/>
          <c:showVal val="0"/>
          <c:showCatName val="0"/>
          <c:showSerName val="0"/>
          <c:showPercent val="1"/>
          <c:showBubbleSize val="0"/>
          <c:showLeaderLines val="0"/>
        </c:dLbls>
        <c:firstSliceAng val="0"/>
      </c:pieChart>
      <c:spPr>
        <a:noFill/>
        <a:ln>
          <a:noFill/>
        </a:ln>
        <a:effectLst/>
      </c:spPr>
    </c:plotArea>
    <c:legend>
      <c:legendPos val="r"/>
      <c:layout>
        <c:manualLayout>
          <c:xMode val="edge"/>
          <c:yMode val="edge"/>
          <c:x val="0.57216813951637746"/>
          <c:y val="0.14632668459440112"/>
          <c:w val="0.39947969058933713"/>
          <c:h val="0.72204309987567339"/>
        </c:manualLayout>
      </c:layout>
      <c:overlay val="0"/>
      <c:spPr>
        <a:solidFill>
          <a:schemeClr val="lt1">
            <a:lumMod val="95000"/>
            <a:alpha val="39000"/>
          </a:schemeClr>
        </a:solidFill>
        <a:ln>
          <a:noFill/>
        </a:ln>
        <a:effectLst/>
      </c:spPr>
      <c:txPr>
        <a:bodyPr rot="0" spcFirstLastPara="1" vertOverflow="ellipsis" vert="horz" wrap="square" anchor="ctr" anchorCtr="1"/>
        <a:lstStyle/>
        <a:p>
          <a:pPr>
            <a:defRPr sz="600" b="0" i="0" u="none" strike="noStrike" kern="1200" baseline="0">
              <a:solidFill>
                <a:schemeClr val="dk1">
                  <a:lumMod val="75000"/>
                  <a:lumOff val="25000"/>
                </a:schemeClr>
              </a:solidFill>
              <a:latin typeface="+mn-lt"/>
              <a:ea typeface="+mn-ea"/>
              <a:cs typeface="+mn-cs"/>
            </a:defRPr>
          </a:pPr>
          <a:endParaRPr lang="ja-JP"/>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ja-JP"/>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8846930782866804E-2"/>
          <c:y val="0.11482176952329856"/>
          <c:w val="0.39375966993295514"/>
          <c:h val="0.77630910015251653"/>
        </c:manualLayout>
      </c:layout>
      <c:pieChart>
        <c:varyColors val="1"/>
        <c:ser>
          <c:idx val="0"/>
          <c:order val="0"/>
          <c:tx>
            <c:strRef>
              <c:f>Sheet1!$B$1</c:f>
              <c:strCache>
                <c:ptCount val="1"/>
                <c:pt idx="0">
                  <c:v>列1</c:v>
                </c:pt>
              </c:strCache>
            </c:strRef>
          </c:tx>
          <c:dPt>
            <c:idx val="0"/>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1D5D-47B5-9A53-5E55D4B84884}"/>
              </c:ext>
            </c:extLst>
          </c:dPt>
          <c:dPt>
            <c:idx val="1"/>
            <c:bubble3D val="0"/>
            <c:spPr>
              <a:solidFill>
                <a:schemeClr val="accent4"/>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4-1D5D-47B5-9A53-5E55D4B84884}"/>
              </c:ext>
            </c:extLst>
          </c:dPt>
          <c:dPt>
            <c:idx val="2"/>
            <c:bubble3D val="0"/>
            <c:spPr>
              <a:solidFill>
                <a:schemeClr val="accent6"/>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1D5D-47B5-9A53-5E55D4B84884}"/>
              </c:ext>
            </c:extLst>
          </c:dPt>
          <c:dPt>
            <c:idx val="3"/>
            <c:bubble3D val="0"/>
            <c:spPr>
              <a:solidFill>
                <a:schemeClr val="accent2">
                  <a:lumMod val="60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2-1D5D-47B5-9A53-5E55D4B84884}"/>
              </c:ext>
            </c:extLst>
          </c:dPt>
          <c:dLbls>
            <c:dLbl>
              <c:idx val="0"/>
              <c:layout>
                <c:manualLayout>
                  <c:x val="-6.7044868488911807E-2"/>
                  <c:y val="0.19318759532282664"/>
                </c:manualLayout>
              </c:layout>
              <c:dLblPos val="bestFit"/>
              <c:showLegendKey val="1"/>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1D5D-47B5-9A53-5E55D4B84884}"/>
                </c:ext>
              </c:extLst>
            </c:dLbl>
            <c:dLbl>
              <c:idx val="1"/>
              <c:layout>
                <c:manualLayout>
                  <c:x val="0"/>
                  <c:y val="-0.22369089984748347"/>
                </c:manualLayout>
              </c:layout>
              <c:dLblPos val="bestFit"/>
              <c:showLegendKey val="1"/>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1D5D-47B5-9A53-5E55D4B84884}"/>
                </c:ext>
              </c:extLst>
            </c:dLbl>
            <c:dLbl>
              <c:idx val="2"/>
              <c:delete val="1"/>
              <c:extLst>
                <c:ext xmlns:c15="http://schemas.microsoft.com/office/drawing/2012/chart" uri="{CE6537A1-D6FC-4f65-9D91-7224C49458BB}"/>
                <c:ext xmlns:c16="http://schemas.microsoft.com/office/drawing/2014/chart" uri="{C3380CC4-5D6E-409C-BE32-E72D297353CC}">
                  <c16:uniqueId val="{00000003-1D5D-47B5-9A53-5E55D4B84884}"/>
                </c:ext>
              </c:extLst>
            </c:dLbl>
            <c:dLbl>
              <c:idx val="3"/>
              <c:delete val="1"/>
              <c:extLst>
                <c:ext xmlns:c15="http://schemas.microsoft.com/office/drawing/2012/chart" uri="{CE6537A1-D6FC-4f65-9D91-7224C49458BB}"/>
                <c:ext xmlns:c16="http://schemas.microsoft.com/office/drawing/2014/chart" uri="{C3380CC4-5D6E-409C-BE32-E72D297353CC}">
                  <c16:uniqueId val="{00000002-1D5D-47B5-9A53-5E55D4B84884}"/>
                </c:ext>
              </c:extLst>
            </c:dLbl>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ja-JP"/>
              </a:p>
            </c:txPr>
            <c:dLblPos val="outEnd"/>
            <c:showLegendKey val="1"/>
            <c:showVal val="1"/>
            <c:showCatName val="0"/>
            <c:showSerName val="0"/>
            <c:showPercent val="0"/>
            <c:showBubbleSize val="0"/>
            <c:showLeaderLines val="0"/>
            <c:extLst>
              <c:ext xmlns:c15="http://schemas.microsoft.com/office/drawing/2012/chart" uri="{CE6537A1-D6FC-4f65-9D91-7224C49458BB}"/>
            </c:extLst>
          </c:dLbls>
          <c:cat>
            <c:strRef>
              <c:f>Sheet1!$A$2:$A$5</c:f>
              <c:strCache>
                <c:ptCount val="4"/>
                <c:pt idx="0">
                  <c:v>とてもそう思う</c:v>
                </c:pt>
                <c:pt idx="1">
                  <c:v>そう思う</c:v>
                </c:pt>
                <c:pt idx="2">
                  <c:v>あまりそう思わない</c:v>
                </c:pt>
                <c:pt idx="3">
                  <c:v>そう思わない</c:v>
                </c:pt>
              </c:strCache>
            </c:strRef>
          </c:cat>
          <c:val>
            <c:numRef>
              <c:f>Sheet1!$B$2:$B$5</c:f>
              <c:numCache>
                <c:formatCode>General</c:formatCode>
                <c:ptCount val="4"/>
                <c:pt idx="0">
                  <c:v>13</c:v>
                </c:pt>
                <c:pt idx="1">
                  <c:v>10</c:v>
                </c:pt>
                <c:pt idx="2">
                  <c:v>0</c:v>
                </c:pt>
                <c:pt idx="3">
                  <c:v>0</c:v>
                </c:pt>
              </c:numCache>
            </c:numRef>
          </c:val>
          <c:extLst>
            <c:ext xmlns:c16="http://schemas.microsoft.com/office/drawing/2014/chart" uri="{C3380CC4-5D6E-409C-BE32-E72D297353CC}">
              <c16:uniqueId val="{00000000-1D5D-47B5-9A53-5E55D4B84884}"/>
            </c:ext>
          </c:extLst>
        </c:ser>
        <c:dLbls>
          <c:dLblPos val="ctr"/>
          <c:showLegendKey val="0"/>
          <c:showVal val="0"/>
          <c:showCatName val="0"/>
          <c:showSerName val="0"/>
          <c:showPercent val="1"/>
          <c:showBubbleSize val="0"/>
          <c:showLeaderLines val="0"/>
        </c:dLbls>
        <c:firstSliceAng val="0"/>
      </c:pieChart>
      <c:spPr>
        <a:noFill/>
        <a:ln>
          <a:noFill/>
        </a:ln>
        <a:effectLst/>
      </c:spPr>
    </c:plotArea>
    <c:legend>
      <c:legendPos val="r"/>
      <c:layout>
        <c:manualLayout>
          <c:xMode val="edge"/>
          <c:yMode val="edge"/>
          <c:x val="0.59938821783402729"/>
          <c:y val="0.10653038360184937"/>
          <c:w val="0.34568083439831793"/>
          <c:h val="0.79799206593837679"/>
        </c:manualLayout>
      </c:layout>
      <c:overlay val="0"/>
      <c:spPr>
        <a:solidFill>
          <a:schemeClr val="lt1">
            <a:lumMod val="95000"/>
            <a:alpha val="39000"/>
          </a:schemeClr>
        </a:solidFill>
        <a:ln>
          <a:noFill/>
        </a:ln>
        <a:effectLst/>
      </c:spPr>
      <c:txPr>
        <a:bodyPr rot="0" spcFirstLastPara="1" vertOverflow="ellipsis" vert="horz" wrap="square" anchor="ctr" anchorCtr="1"/>
        <a:lstStyle/>
        <a:p>
          <a:pPr>
            <a:defRPr sz="600" b="0" i="0" u="none" strike="noStrike" kern="1200" baseline="0">
              <a:solidFill>
                <a:schemeClr val="dk1">
                  <a:lumMod val="75000"/>
                  <a:lumOff val="25000"/>
                </a:schemeClr>
              </a:solidFill>
              <a:latin typeface="+mn-lt"/>
              <a:ea typeface="+mn-ea"/>
              <a:cs typeface="+mn-cs"/>
            </a:defRPr>
          </a:pPr>
          <a:endParaRPr lang="ja-JP"/>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ja-JP"/>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8454889084810348E-2"/>
          <c:y val="0.10385343750239594"/>
          <c:w val="0.4071751841830582"/>
          <c:h val="0.77014390971333058"/>
        </c:manualLayout>
      </c:layout>
      <c:pieChart>
        <c:varyColors val="1"/>
        <c:ser>
          <c:idx val="0"/>
          <c:order val="0"/>
          <c:tx>
            <c:strRef>
              <c:f>Sheet1!$B$1</c:f>
              <c:strCache>
                <c:ptCount val="1"/>
                <c:pt idx="0">
                  <c:v>売上高</c:v>
                </c:pt>
              </c:strCache>
            </c:strRef>
          </c:tx>
          <c:dPt>
            <c:idx val="0"/>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AA1F-4D25-8ACF-FAF97D50E705}"/>
              </c:ext>
            </c:extLst>
          </c:dPt>
          <c:dPt>
            <c:idx val="1"/>
            <c:bubble3D val="0"/>
            <c:spPr>
              <a:solidFill>
                <a:schemeClr val="accent4"/>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AA1F-4D25-8ACF-FAF97D50E705}"/>
              </c:ext>
            </c:extLst>
          </c:dPt>
          <c:dPt>
            <c:idx val="2"/>
            <c:bubble3D val="0"/>
            <c:spPr>
              <a:solidFill>
                <a:schemeClr val="accent6"/>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AA1F-4D25-8ACF-FAF97D50E705}"/>
              </c:ext>
            </c:extLst>
          </c:dPt>
          <c:dPt>
            <c:idx val="3"/>
            <c:bubble3D val="0"/>
            <c:spPr>
              <a:solidFill>
                <a:schemeClr val="accent2">
                  <a:lumMod val="60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AA1F-4D25-8ACF-FAF97D50E705}"/>
              </c:ext>
            </c:extLst>
          </c:dPt>
          <c:dLbls>
            <c:dLbl>
              <c:idx val="0"/>
              <c:layout>
                <c:manualLayout>
                  <c:x val="6.5221577032600186E-3"/>
                  <c:y val="-4.1928558832774923E-2"/>
                </c:manualLayout>
              </c:layout>
              <c:dLblPos val="bestFit"/>
              <c:showLegendKey val="1"/>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AA1F-4D25-8ACF-FAF97D50E705}"/>
                </c:ext>
              </c:extLst>
            </c:dLbl>
            <c:dLbl>
              <c:idx val="1"/>
              <c:layout>
                <c:manualLayout>
                  <c:x val="-6.6604575390385751E-2"/>
                  <c:y val="5.5047466344932676E-2"/>
                </c:manualLayout>
              </c:layout>
              <c:dLblPos val="bestFit"/>
              <c:showLegendKey val="1"/>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AA1F-4D25-8ACF-FAF97D50E705}"/>
                </c:ext>
              </c:extLst>
            </c:dLbl>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ja-JP"/>
              </a:p>
            </c:txPr>
            <c:dLblPos val="outEnd"/>
            <c:showLegendKey val="1"/>
            <c:showVal val="0"/>
            <c:showCatName val="0"/>
            <c:showSerName val="0"/>
            <c:showPercent val="0"/>
            <c:showBubbleSize val="0"/>
            <c:extLst>
              <c:ext xmlns:c15="http://schemas.microsoft.com/office/drawing/2012/chart" uri="{CE6537A1-D6FC-4f65-9D91-7224C49458BB}"/>
            </c:extLst>
          </c:dLbls>
          <c:cat>
            <c:strRef>
              <c:f>Sheet1!$A$2:$A$5</c:f>
              <c:strCache>
                <c:ptCount val="4"/>
                <c:pt idx="0">
                  <c:v>ぜひ参加したい</c:v>
                </c:pt>
                <c:pt idx="1">
                  <c:v>参加したい</c:v>
                </c:pt>
                <c:pt idx="2">
                  <c:v>あまり参加したくない</c:v>
                </c:pt>
                <c:pt idx="3">
                  <c:v>参加したくない</c:v>
                </c:pt>
              </c:strCache>
            </c:strRef>
          </c:cat>
          <c:val>
            <c:numRef>
              <c:f>Sheet1!$B$2:$B$5</c:f>
              <c:numCache>
                <c:formatCode>General</c:formatCode>
                <c:ptCount val="4"/>
                <c:pt idx="0">
                  <c:v>20</c:v>
                </c:pt>
                <c:pt idx="1">
                  <c:v>3</c:v>
                </c:pt>
                <c:pt idx="2">
                  <c:v>0</c:v>
                </c:pt>
                <c:pt idx="3">
                  <c:v>0</c:v>
                </c:pt>
              </c:numCache>
            </c:numRef>
          </c:val>
          <c:extLst>
            <c:ext xmlns:c16="http://schemas.microsoft.com/office/drawing/2014/chart" uri="{C3380CC4-5D6E-409C-BE32-E72D297353CC}">
              <c16:uniqueId val="{00000008-AA1F-4D25-8ACF-FAF97D50E705}"/>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layout>
        <c:manualLayout>
          <c:xMode val="edge"/>
          <c:yMode val="edge"/>
          <c:x val="0.58519279684634018"/>
          <c:y val="0.14851763812542298"/>
          <c:w val="0.34938466492811093"/>
          <c:h val="0.71784611829181721"/>
        </c:manualLayout>
      </c:layout>
      <c:overlay val="0"/>
      <c:spPr>
        <a:solidFill>
          <a:schemeClr val="lt1">
            <a:lumMod val="95000"/>
            <a:alpha val="39000"/>
          </a:schemeClr>
        </a:solidFill>
        <a:ln>
          <a:noFill/>
        </a:ln>
        <a:effectLst/>
      </c:spPr>
      <c:txPr>
        <a:bodyPr rot="0" spcFirstLastPara="1" vertOverflow="ellipsis" vert="horz" wrap="square" anchor="ctr" anchorCtr="1"/>
        <a:lstStyle/>
        <a:p>
          <a:pPr>
            <a:defRPr sz="600" b="0" i="0" u="none" strike="noStrike" kern="1200" baseline="0">
              <a:solidFill>
                <a:schemeClr val="dk1">
                  <a:lumMod val="75000"/>
                  <a:lumOff val="25000"/>
                </a:schemeClr>
              </a:solidFill>
              <a:latin typeface="+mn-lt"/>
              <a:ea typeface="+mn-ea"/>
              <a:cs typeface="+mn-cs"/>
            </a:defRPr>
          </a:pPr>
          <a:endParaRPr lang="ja-JP"/>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ja-JP"/>
    </a:p>
  </c:txPr>
  <c:externalData r:id="rId3">
    <c:autoUpdate val="0"/>
  </c:externalData>
</c:chartSpace>
</file>

<file path=word/charts/colors1.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18">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4.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5.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6.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7.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8.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9.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92DE43-736E-49D0-939C-BD2C6ED340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3</Pages>
  <Words>336</Words>
  <Characters>1918</Characters>
  <Application>Microsoft Office Word</Application>
  <DocSecurity>0</DocSecurity>
  <Lines>15</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郁人 築山</dc:creator>
  <cp:keywords/>
  <dc:description/>
  <cp:lastModifiedBy>郁人 築山</cp:lastModifiedBy>
  <cp:revision>9</cp:revision>
  <dcterms:created xsi:type="dcterms:W3CDTF">2026-09-17T00:44:00Z</dcterms:created>
  <dcterms:modified xsi:type="dcterms:W3CDTF">2026-10-05T00:00:00Z</dcterms:modified>
</cp:coreProperties>
</file>